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9D9" w:rsidRDefault="00C459D9" w:rsidP="004E0AB7">
      <w:proofErr w:type="spellStart"/>
      <w:r>
        <w:t>Baueren</w:t>
      </w:r>
      <w:proofErr w:type="spellEnd"/>
      <w:r>
        <w:t xml:space="preserve">-Allianz                                                                                                       </w:t>
      </w:r>
      <w:proofErr w:type="spellStart"/>
      <w:r>
        <w:t>Harlingen</w:t>
      </w:r>
      <w:proofErr w:type="spellEnd"/>
      <w:r>
        <w:t>, den 10.01.2026</w:t>
      </w:r>
    </w:p>
    <w:p w:rsidR="004E0AB7" w:rsidRDefault="00D67E4B" w:rsidP="004E0AB7">
      <w:r>
        <w:rPr>
          <w:noProof/>
          <w:lang w:eastAsia="de-DE"/>
        </w:rPr>
        <w:drawing>
          <wp:anchor distT="0" distB="0" distL="114300" distR="114300" simplePos="0" relativeHeight="251658240" behindDoc="0" locked="0" layoutInCell="1" allowOverlap="1" wp14:anchorId="42853619">
            <wp:simplePos x="0" y="0"/>
            <wp:positionH relativeFrom="column">
              <wp:posOffset>162349</wp:posOffset>
            </wp:positionH>
            <wp:positionV relativeFrom="paragraph">
              <wp:posOffset>83820</wp:posOffset>
            </wp:positionV>
            <wp:extent cx="1280160" cy="1161415"/>
            <wp:effectExtent l="0" t="0" r="0" b="63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0160" cy="1161415"/>
                    </a:xfrm>
                    <a:prstGeom prst="rect">
                      <a:avLst/>
                    </a:prstGeom>
                    <a:noFill/>
                  </pic:spPr>
                </pic:pic>
              </a:graphicData>
            </a:graphic>
            <wp14:sizeRelH relativeFrom="page">
              <wp14:pctWidth>0</wp14:pctWidth>
            </wp14:sizeRelH>
            <wp14:sizeRelV relativeFrom="page">
              <wp14:pctHeight>0</wp14:pctHeight>
            </wp14:sizeRelV>
          </wp:anchor>
        </w:drawing>
      </w:r>
    </w:p>
    <w:p w:rsidR="004C638E" w:rsidRDefault="004C638E" w:rsidP="004E0AB7"/>
    <w:p w:rsidR="004E0AB7" w:rsidRDefault="004E0AB7" w:rsidP="004E0AB7"/>
    <w:p w:rsidR="004E0AB7" w:rsidRDefault="004E0AB7" w:rsidP="004E0AB7"/>
    <w:p w:rsidR="004E0AB7" w:rsidRPr="004E0AB7" w:rsidRDefault="004E0AB7" w:rsidP="004E0AB7"/>
    <w:p w:rsidR="00AD5156" w:rsidRPr="00901BA1" w:rsidRDefault="00AA7F39" w:rsidP="00AD5156">
      <w:pPr>
        <w:rPr>
          <w:rFonts w:cstheme="minorHAnsi"/>
          <w:sz w:val="28"/>
          <w:szCs w:val="28"/>
          <w:u w:val="single"/>
        </w:rPr>
      </w:pPr>
      <w:r w:rsidRPr="00901BA1">
        <w:rPr>
          <w:rFonts w:cstheme="minorHAnsi"/>
          <w:sz w:val="28"/>
          <w:szCs w:val="28"/>
          <w:u w:val="single"/>
        </w:rPr>
        <w:t xml:space="preserve">Stellungnahme der </w:t>
      </w:r>
      <w:proofErr w:type="spellStart"/>
      <w:r w:rsidRPr="00901BA1">
        <w:rPr>
          <w:rFonts w:cstheme="minorHAnsi"/>
          <w:sz w:val="28"/>
          <w:szCs w:val="28"/>
          <w:u w:val="single"/>
        </w:rPr>
        <w:t>Baueren</w:t>
      </w:r>
      <w:proofErr w:type="spellEnd"/>
      <w:r w:rsidRPr="00901BA1">
        <w:rPr>
          <w:rFonts w:cstheme="minorHAnsi"/>
          <w:sz w:val="28"/>
          <w:szCs w:val="28"/>
          <w:u w:val="single"/>
        </w:rPr>
        <w:t xml:space="preserve">-Allianz zum </w:t>
      </w:r>
      <w:proofErr w:type="spellStart"/>
      <w:r w:rsidRPr="00901BA1">
        <w:rPr>
          <w:rFonts w:cstheme="minorHAnsi"/>
          <w:sz w:val="28"/>
          <w:szCs w:val="28"/>
          <w:u w:val="single"/>
        </w:rPr>
        <w:t>Mercosur</w:t>
      </w:r>
      <w:proofErr w:type="spellEnd"/>
      <w:r w:rsidRPr="00901BA1">
        <w:rPr>
          <w:rFonts w:cstheme="minorHAnsi"/>
          <w:sz w:val="28"/>
          <w:szCs w:val="28"/>
          <w:u w:val="single"/>
        </w:rPr>
        <w:t>- Freihandelsabkommen</w:t>
      </w:r>
    </w:p>
    <w:p w:rsidR="00D67E4B" w:rsidRPr="00901BA1" w:rsidRDefault="00D67E4B" w:rsidP="00AD5156">
      <w:pPr>
        <w:rPr>
          <w:rFonts w:cstheme="minorHAnsi"/>
          <w:sz w:val="28"/>
          <w:szCs w:val="28"/>
        </w:rPr>
      </w:pPr>
    </w:p>
    <w:p w:rsidR="00AA7F39" w:rsidRPr="00901BA1" w:rsidRDefault="00AA7F39" w:rsidP="00AD5156">
      <w:pPr>
        <w:rPr>
          <w:rFonts w:cstheme="minorHAnsi"/>
          <w:b/>
          <w:sz w:val="40"/>
          <w:szCs w:val="40"/>
        </w:rPr>
      </w:pPr>
      <w:r w:rsidRPr="00901BA1">
        <w:rPr>
          <w:rFonts w:cstheme="minorHAnsi"/>
          <w:b/>
          <w:sz w:val="40"/>
          <w:szCs w:val="40"/>
        </w:rPr>
        <w:t>Handel brauch</w:t>
      </w:r>
      <w:r w:rsidR="00BD71C2" w:rsidRPr="00901BA1">
        <w:rPr>
          <w:rFonts w:cstheme="minorHAnsi"/>
          <w:b/>
          <w:sz w:val="40"/>
          <w:szCs w:val="40"/>
        </w:rPr>
        <w:t>t</w:t>
      </w:r>
      <w:r w:rsidRPr="00901BA1">
        <w:rPr>
          <w:rFonts w:cstheme="minorHAnsi"/>
          <w:b/>
          <w:sz w:val="40"/>
          <w:szCs w:val="40"/>
        </w:rPr>
        <w:t xml:space="preserve"> Regeln</w:t>
      </w:r>
      <w:r w:rsidR="00D67E4B" w:rsidRPr="00901BA1">
        <w:rPr>
          <w:rFonts w:cstheme="minorHAnsi"/>
          <w:b/>
          <w:sz w:val="40"/>
          <w:szCs w:val="40"/>
        </w:rPr>
        <w:t>!</w:t>
      </w:r>
      <w:r w:rsidR="00901BA1" w:rsidRPr="00901BA1">
        <w:rPr>
          <w:rFonts w:cstheme="minorHAnsi"/>
          <w:b/>
          <w:sz w:val="40"/>
          <w:szCs w:val="40"/>
        </w:rPr>
        <w:t xml:space="preserve"> </w:t>
      </w:r>
    </w:p>
    <w:p w:rsidR="00BF4C08" w:rsidRDefault="00AA7F39" w:rsidP="004C638E">
      <w:pPr>
        <w:jc w:val="both"/>
        <w:rPr>
          <w:rFonts w:cstheme="minorHAnsi"/>
          <w:sz w:val="28"/>
          <w:szCs w:val="28"/>
        </w:rPr>
      </w:pPr>
      <w:r w:rsidRPr="00901BA1">
        <w:rPr>
          <w:rFonts w:cstheme="minorHAnsi"/>
          <w:sz w:val="28"/>
          <w:szCs w:val="28"/>
        </w:rPr>
        <w:t xml:space="preserve">Krawalle auf dem </w:t>
      </w:r>
      <w:r w:rsidR="008F0E0A" w:rsidRPr="00901BA1">
        <w:rPr>
          <w:rFonts w:cstheme="minorHAnsi"/>
          <w:sz w:val="28"/>
          <w:szCs w:val="28"/>
        </w:rPr>
        <w:t xml:space="preserve">Platz Luxemburg </w:t>
      </w:r>
      <w:r w:rsidRPr="00901BA1">
        <w:rPr>
          <w:rFonts w:cstheme="minorHAnsi"/>
          <w:sz w:val="28"/>
          <w:szCs w:val="28"/>
        </w:rPr>
        <w:t xml:space="preserve">in Brüssel, Traktoren mit Güllefässern, </w:t>
      </w:r>
      <w:r w:rsidR="008F0E0A" w:rsidRPr="00901BA1">
        <w:rPr>
          <w:rFonts w:cstheme="minorHAnsi"/>
          <w:sz w:val="28"/>
          <w:szCs w:val="28"/>
        </w:rPr>
        <w:t>brennende</w:t>
      </w:r>
      <w:r w:rsidRPr="00901BA1">
        <w:rPr>
          <w:rFonts w:cstheme="minorHAnsi"/>
          <w:sz w:val="28"/>
          <w:szCs w:val="28"/>
        </w:rPr>
        <w:t xml:space="preserve"> Reifen, Gewalt gegenüber Polizisten</w:t>
      </w:r>
      <w:r w:rsidR="008F0E0A" w:rsidRPr="00901BA1">
        <w:rPr>
          <w:rFonts w:cstheme="minorHAnsi"/>
          <w:sz w:val="28"/>
          <w:szCs w:val="28"/>
        </w:rPr>
        <w:t xml:space="preserve"> –so nicht</w:t>
      </w:r>
      <w:r w:rsidR="00D67E4B" w:rsidRPr="00901BA1">
        <w:rPr>
          <w:rFonts w:cstheme="minorHAnsi"/>
          <w:sz w:val="28"/>
          <w:szCs w:val="28"/>
        </w:rPr>
        <w:t>!</w:t>
      </w:r>
      <w:r w:rsidR="008F0E0A" w:rsidRPr="00901BA1">
        <w:rPr>
          <w:rFonts w:cstheme="minorHAnsi"/>
          <w:sz w:val="28"/>
          <w:szCs w:val="28"/>
        </w:rPr>
        <w:t xml:space="preserve"> </w:t>
      </w:r>
    </w:p>
    <w:p w:rsidR="00D67E4B" w:rsidRPr="00901BA1" w:rsidRDefault="008F0E0A" w:rsidP="004C638E">
      <w:pPr>
        <w:jc w:val="both"/>
        <w:rPr>
          <w:rFonts w:cstheme="minorHAnsi"/>
          <w:sz w:val="28"/>
          <w:szCs w:val="28"/>
        </w:rPr>
      </w:pPr>
      <w:r w:rsidRPr="00901BA1">
        <w:rPr>
          <w:rFonts w:cstheme="minorHAnsi"/>
          <w:sz w:val="28"/>
          <w:szCs w:val="28"/>
        </w:rPr>
        <w:t xml:space="preserve">Die </w:t>
      </w:r>
      <w:proofErr w:type="spellStart"/>
      <w:r w:rsidRPr="00901BA1">
        <w:rPr>
          <w:rFonts w:cstheme="minorHAnsi"/>
          <w:sz w:val="28"/>
          <w:szCs w:val="28"/>
        </w:rPr>
        <w:t>Baueren</w:t>
      </w:r>
      <w:proofErr w:type="spellEnd"/>
      <w:r w:rsidRPr="00901BA1">
        <w:rPr>
          <w:rFonts w:cstheme="minorHAnsi"/>
          <w:sz w:val="28"/>
          <w:szCs w:val="28"/>
        </w:rPr>
        <w:t xml:space="preserve">-Allianz zeigt einerseits natürlich Verständnis für die Bauernproteste gegenüber einem Abkommen, das </w:t>
      </w:r>
      <w:r w:rsidR="00C459D9">
        <w:rPr>
          <w:rFonts w:cstheme="minorHAnsi"/>
          <w:sz w:val="28"/>
          <w:szCs w:val="28"/>
        </w:rPr>
        <w:t>während</w:t>
      </w:r>
      <w:r w:rsidRPr="00901BA1">
        <w:rPr>
          <w:rFonts w:cstheme="minorHAnsi"/>
          <w:sz w:val="28"/>
          <w:szCs w:val="28"/>
        </w:rPr>
        <w:t xml:space="preserve"> 25 Jahre ausgehandelt wurde, </w:t>
      </w:r>
      <w:r w:rsidR="00D67E4B" w:rsidRPr="00901BA1">
        <w:rPr>
          <w:rFonts w:cstheme="minorHAnsi"/>
          <w:sz w:val="28"/>
          <w:szCs w:val="28"/>
        </w:rPr>
        <w:t>-</w:t>
      </w:r>
      <w:r w:rsidRPr="00901BA1">
        <w:rPr>
          <w:rFonts w:cstheme="minorHAnsi"/>
          <w:sz w:val="28"/>
          <w:szCs w:val="28"/>
        </w:rPr>
        <w:t xml:space="preserve">distanziert sich aber gegenüber Protestaktionen die über das Ziel hinausstoßen. </w:t>
      </w:r>
    </w:p>
    <w:p w:rsidR="008F0E0A" w:rsidRPr="00901BA1" w:rsidRDefault="008F0E0A" w:rsidP="004C638E">
      <w:pPr>
        <w:jc w:val="both"/>
        <w:rPr>
          <w:rFonts w:cstheme="minorHAnsi"/>
          <w:sz w:val="28"/>
          <w:szCs w:val="28"/>
        </w:rPr>
      </w:pPr>
      <w:r w:rsidRPr="00901BA1">
        <w:rPr>
          <w:rFonts w:cstheme="minorHAnsi"/>
          <w:sz w:val="28"/>
          <w:szCs w:val="28"/>
        </w:rPr>
        <w:t xml:space="preserve">Wir </w:t>
      </w:r>
      <w:r w:rsidR="00BD71C2" w:rsidRPr="00901BA1">
        <w:rPr>
          <w:rFonts w:cstheme="minorHAnsi"/>
          <w:sz w:val="28"/>
          <w:szCs w:val="28"/>
        </w:rPr>
        <w:t>lassen uns nicht von</w:t>
      </w:r>
      <w:r w:rsidRPr="00901BA1">
        <w:rPr>
          <w:rFonts w:cstheme="minorHAnsi"/>
          <w:sz w:val="28"/>
          <w:szCs w:val="28"/>
        </w:rPr>
        <w:t xml:space="preserve"> </w:t>
      </w:r>
      <w:r w:rsidR="002C09B3" w:rsidRPr="00901BA1">
        <w:rPr>
          <w:rFonts w:cstheme="minorHAnsi"/>
          <w:sz w:val="28"/>
          <w:szCs w:val="28"/>
        </w:rPr>
        <w:t>D</w:t>
      </w:r>
      <w:r w:rsidR="00BD71C2" w:rsidRPr="00901BA1">
        <w:rPr>
          <w:rFonts w:cstheme="minorHAnsi"/>
          <w:sz w:val="28"/>
          <w:szCs w:val="28"/>
        </w:rPr>
        <w:t>enjenigen i</w:t>
      </w:r>
      <w:r w:rsidRPr="00901BA1">
        <w:rPr>
          <w:rFonts w:cstheme="minorHAnsi"/>
          <w:sz w:val="28"/>
          <w:szCs w:val="28"/>
        </w:rPr>
        <w:t>nstrumentalisier</w:t>
      </w:r>
      <w:r w:rsidR="00BD71C2" w:rsidRPr="00901BA1">
        <w:rPr>
          <w:rFonts w:cstheme="minorHAnsi"/>
          <w:sz w:val="28"/>
          <w:szCs w:val="28"/>
        </w:rPr>
        <w:t>en,</w:t>
      </w:r>
      <w:r w:rsidRPr="00901BA1">
        <w:rPr>
          <w:rFonts w:cstheme="minorHAnsi"/>
          <w:sz w:val="28"/>
          <w:szCs w:val="28"/>
        </w:rPr>
        <w:t xml:space="preserve"> die uns Bauern </w:t>
      </w:r>
      <w:r w:rsidR="00BD71C2" w:rsidRPr="00901BA1">
        <w:rPr>
          <w:rFonts w:cstheme="minorHAnsi"/>
          <w:sz w:val="28"/>
          <w:szCs w:val="28"/>
        </w:rPr>
        <w:t xml:space="preserve">gegen die Europäische Union </w:t>
      </w:r>
      <w:r w:rsidRPr="00901BA1">
        <w:rPr>
          <w:rFonts w:cstheme="minorHAnsi"/>
          <w:sz w:val="28"/>
          <w:szCs w:val="28"/>
        </w:rPr>
        <w:t>aufhetzen wollen</w:t>
      </w:r>
      <w:r w:rsidR="00D67E4B" w:rsidRPr="00901BA1">
        <w:rPr>
          <w:rFonts w:cstheme="minorHAnsi"/>
          <w:sz w:val="28"/>
          <w:szCs w:val="28"/>
        </w:rPr>
        <w:t>!</w:t>
      </w:r>
      <w:r w:rsidRPr="00901BA1">
        <w:rPr>
          <w:rFonts w:cstheme="minorHAnsi"/>
          <w:sz w:val="28"/>
          <w:szCs w:val="28"/>
        </w:rPr>
        <w:t xml:space="preserve"> </w:t>
      </w:r>
    </w:p>
    <w:p w:rsidR="00D67E4B" w:rsidRPr="00901BA1" w:rsidRDefault="00BD71C2" w:rsidP="004C638E">
      <w:pPr>
        <w:jc w:val="both"/>
        <w:rPr>
          <w:rStyle w:val="is-flex"/>
          <w:rFonts w:cstheme="minorHAnsi"/>
          <w:sz w:val="28"/>
          <w:szCs w:val="28"/>
        </w:rPr>
      </w:pPr>
      <w:r w:rsidRPr="00901BA1">
        <w:rPr>
          <w:rFonts w:cstheme="minorHAnsi"/>
          <w:sz w:val="28"/>
          <w:szCs w:val="28"/>
        </w:rPr>
        <w:t xml:space="preserve">Das </w:t>
      </w:r>
      <w:proofErr w:type="spellStart"/>
      <w:r w:rsidR="00A50205" w:rsidRPr="00901BA1">
        <w:rPr>
          <w:rStyle w:val="is-flex"/>
          <w:rFonts w:cstheme="minorHAnsi"/>
          <w:sz w:val="28"/>
          <w:szCs w:val="28"/>
        </w:rPr>
        <w:t>Mercosur</w:t>
      </w:r>
      <w:proofErr w:type="spellEnd"/>
      <w:r w:rsidR="00A50205" w:rsidRPr="00901BA1">
        <w:rPr>
          <w:rStyle w:val="is-flex"/>
          <w:rFonts w:cstheme="minorHAnsi"/>
          <w:sz w:val="28"/>
          <w:szCs w:val="28"/>
        </w:rPr>
        <w:t>-Abkommen mit Südamerika</w:t>
      </w:r>
      <w:r w:rsidRPr="00901BA1">
        <w:rPr>
          <w:rStyle w:val="is-flex"/>
          <w:rFonts w:cstheme="minorHAnsi"/>
          <w:sz w:val="28"/>
          <w:szCs w:val="28"/>
        </w:rPr>
        <w:t xml:space="preserve"> braucht verlässliche Regeln, um Wettbewerbsverzerrungen zu vermeiden. Wir haben in der EU höhere Produktionsstandards die natürlich für Importe gelten müssen</w:t>
      </w:r>
      <w:r w:rsidR="00A35BD2" w:rsidRPr="00901BA1">
        <w:rPr>
          <w:rStyle w:val="is-flex"/>
          <w:rFonts w:cstheme="minorHAnsi"/>
          <w:sz w:val="28"/>
          <w:szCs w:val="28"/>
        </w:rPr>
        <w:t xml:space="preserve">. </w:t>
      </w:r>
    </w:p>
    <w:p w:rsidR="00A50205" w:rsidRPr="00901BA1" w:rsidRDefault="00A35BD2" w:rsidP="004C638E">
      <w:pPr>
        <w:jc w:val="both"/>
        <w:rPr>
          <w:rStyle w:val="is-flex"/>
          <w:rFonts w:cstheme="minorHAnsi"/>
          <w:sz w:val="28"/>
          <w:szCs w:val="28"/>
        </w:rPr>
      </w:pPr>
      <w:r w:rsidRPr="00901BA1">
        <w:rPr>
          <w:rStyle w:val="is-flex"/>
          <w:rFonts w:cstheme="minorHAnsi"/>
          <w:sz w:val="28"/>
          <w:szCs w:val="28"/>
        </w:rPr>
        <w:t xml:space="preserve">Handel braucht Kriterien zu den Umwelt-, Klima-, und Tierstandards, die zudem kontrollierbar sind und die Lebensmittelsicherheit nicht gefährden.  </w:t>
      </w:r>
    </w:p>
    <w:p w:rsidR="007F17A8" w:rsidRPr="00901BA1" w:rsidRDefault="00A35BD2" w:rsidP="004C638E">
      <w:pPr>
        <w:pStyle w:val="bodytext"/>
        <w:jc w:val="both"/>
        <w:rPr>
          <w:rStyle w:val="is-flex"/>
          <w:rFonts w:asciiTheme="minorHAnsi" w:hAnsiTheme="minorHAnsi" w:cstheme="minorHAnsi"/>
          <w:sz w:val="28"/>
          <w:szCs w:val="28"/>
        </w:rPr>
      </w:pPr>
      <w:r w:rsidRPr="00901BA1">
        <w:rPr>
          <w:rStyle w:val="is-flex"/>
          <w:rFonts w:asciiTheme="minorHAnsi" w:hAnsiTheme="minorHAnsi" w:cstheme="minorHAnsi"/>
          <w:sz w:val="28"/>
          <w:szCs w:val="28"/>
        </w:rPr>
        <w:t>Die EU-Kommission</w:t>
      </w:r>
      <w:r w:rsidR="00C459D9">
        <w:rPr>
          <w:rStyle w:val="is-flex"/>
          <w:rFonts w:asciiTheme="minorHAnsi" w:hAnsiTheme="minorHAnsi" w:cstheme="minorHAnsi"/>
          <w:sz w:val="28"/>
          <w:szCs w:val="28"/>
        </w:rPr>
        <w:t xml:space="preserve"> betont, dass die EU-Exporte um voraussichtlich 50 Milliarden € steigern könnten</w:t>
      </w:r>
      <w:r w:rsidR="00BF4C08">
        <w:rPr>
          <w:rStyle w:val="is-flex"/>
          <w:rFonts w:asciiTheme="minorHAnsi" w:hAnsiTheme="minorHAnsi" w:cstheme="minorHAnsi"/>
          <w:sz w:val="28"/>
          <w:szCs w:val="28"/>
        </w:rPr>
        <w:t xml:space="preserve"> und </w:t>
      </w:r>
      <w:r w:rsidRPr="00901BA1">
        <w:rPr>
          <w:rStyle w:val="is-flex"/>
          <w:rFonts w:asciiTheme="minorHAnsi" w:hAnsiTheme="minorHAnsi" w:cstheme="minorHAnsi"/>
          <w:sz w:val="28"/>
          <w:szCs w:val="28"/>
        </w:rPr>
        <w:t xml:space="preserve">schlägt zusätzliche Schutzklauseln für sensible Agrarprodukte vor, wie u.a. beim Rindfleisch, um EU-Landwirte vor Marktschwankungen </w:t>
      </w:r>
      <w:r w:rsidR="007F17A8" w:rsidRPr="00901BA1">
        <w:rPr>
          <w:rStyle w:val="is-flex"/>
          <w:rFonts w:asciiTheme="minorHAnsi" w:hAnsiTheme="minorHAnsi" w:cstheme="minorHAnsi"/>
          <w:sz w:val="28"/>
          <w:szCs w:val="28"/>
        </w:rPr>
        <w:t xml:space="preserve">zu schützen. </w:t>
      </w:r>
    </w:p>
    <w:p w:rsidR="00D67E4B" w:rsidRPr="00901BA1" w:rsidRDefault="007F17A8" w:rsidP="004C638E">
      <w:pPr>
        <w:pStyle w:val="bodytext"/>
        <w:jc w:val="both"/>
        <w:rPr>
          <w:rStyle w:val="is-inline"/>
          <w:rFonts w:asciiTheme="minorHAnsi" w:hAnsiTheme="minorHAnsi" w:cstheme="minorHAnsi"/>
          <w:sz w:val="28"/>
          <w:szCs w:val="28"/>
        </w:rPr>
      </w:pPr>
      <w:r w:rsidRPr="00901BA1">
        <w:rPr>
          <w:rStyle w:val="initial-letter"/>
          <w:rFonts w:asciiTheme="minorHAnsi" w:hAnsiTheme="minorHAnsi" w:cstheme="minorHAnsi"/>
          <w:sz w:val="28"/>
          <w:szCs w:val="28"/>
        </w:rPr>
        <w:t xml:space="preserve">Laut Berechnungen des </w:t>
      </w:r>
      <w:proofErr w:type="spellStart"/>
      <w:r w:rsidRPr="00901BA1">
        <w:rPr>
          <w:rStyle w:val="initial-letter"/>
          <w:rFonts w:asciiTheme="minorHAnsi" w:hAnsiTheme="minorHAnsi" w:cstheme="minorHAnsi"/>
          <w:sz w:val="28"/>
          <w:szCs w:val="28"/>
        </w:rPr>
        <w:t>Thünen</w:t>
      </w:r>
      <w:proofErr w:type="spellEnd"/>
      <w:r w:rsidRPr="00901BA1">
        <w:rPr>
          <w:rStyle w:val="initial-letter"/>
          <w:rFonts w:asciiTheme="minorHAnsi" w:hAnsiTheme="minorHAnsi" w:cstheme="minorHAnsi"/>
          <w:sz w:val="28"/>
          <w:szCs w:val="28"/>
        </w:rPr>
        <w:t>- Institut</w:t>
      </w:r>
      <w:r w:rsidR="00537618" w:rsidRPr="00901BA1">
        <w:rPr>
          <w:rStyle w:val="initial-letter"/>
          <w:rFonts w:asciiTheme="minorHAnsi" w:hAnsiTheme="minorHAnsi" w:cstheme="minorHAnsi"/>
          <w:sz w:val="28"/>
          <w:szCs w:val="28"/>
        </w:rPr>
        <w:t>s</w:t>
      </w:r>
      <w:r w:rsidRPr="00901BA1">
        <w:rPr>
          <w:rStyle w:val="is-inline"/>
          <w:rFonts w:asciiTheme="minorHAnsi" w:hAnsiTheme="minorHAnsi" w:cstheme="minorHAnsi"/>
          <w:sz w:val="28"/>
          <w:szCs w:val="28"/>
        </w:rPr>
        <w:t xml:space="preserve">, würden die Agrarmärkte der EU keinesfalls mit Billigware aus Südamerika überschwemmt. Schließlich würde die Europäische Union nur überschaubare Kontingente einräumen, die die </w:t>
      </w:r>
      <w:proofErr w:type="spellStart"/>
      <w:r w:rsidRPr="00901BA1">
        <w:rPr>
          <w:rStyle w:val="is-inline"/>
          <w:rFonts w:asciiTheme="minorHAnsi" w:hAnsiTheme="minorHAnsi" w:cstheme="minorHAnsi"/>
          <w:sz w:val="28"/>
          <w:szCs w:val="28"/>
        </w:rPr>
        <w:t>Mercosur</w:t>
      </w:r>
      <w:proofErr w:type="spellEnd"/>
      <w:r w:rsidRPr="00901BA1">
        <w:rPr>
          <w:rStyle w:val="is-inline"/>
          <w:rFonts w:asciiTheme="minorHAnsi" w:hAnsiTheme="minorHAnsi" w:cstheme="minorHAnsi"/>
          <w:sz w:val="28"/>
          <w:szCs w:val="28"/>
        </w:rPr>
        <w:t xml:space="preserve">-Staaten zu niedrigeren Zöllen als bisher exportieren können – beispielsweise 99.000 Tonnen Rindfleisch pro Jahr. Das entspricht lediglich </w:t>
      </w:r>
      <w:hyperlink r:id="rId5" w:tgtFrame="_blank" w:history="1">
        <w:r w:rsidRPr="00901BA1">
          <w:rPr>
            <w:rStyle w:val="Hyperlink"/>
            <w:rFonts w:asciiTheme="minorHAnsi" w:hAnsiTheme="minorHAnsi" w:cstheme="minorHAnsi"/>
            <w:color w:val="auto"/>
            <w:sz w:val="28"/>
            <w:szCs w:val="28"/>
            <w:u w:val="none"/>
          </w:rPr>
          <w:t>1,5 Prozent der gesamten EU-Rindfleischproduktion</w:t>
        </w:r>
      </w:hyperlink>
      <w:r w:rsidRPr="00901BA1">
        <w:rPr>
          <w:rStyle w:val="is-inline"/>
          <w:rFonts w:asciiTheme="minorHAnsi" w:hAnsiTheme="minorHAnsi" w:cstheme="minorHAnsi"/>
          <w:sz w:val="28"/>
          <w:szCs w:val="28"/>
        </w:rPr>
        <w:t xml:space="preserve">. </w:t>
      </w:r>
    </w:p>
    <w:p w:rsidR="007F17A8" w:rsidRPr="00901BA1" w:rsidRDefault="007F17A8" w:rsidP="004C638E">
      <w:pPr>
        <w:pStyle w:val="bodytext"/>
        <w:jc w:val="both"/>
        <w:rPr>
          <w:rFonts w:asciiTheme="minorHAnsi" w:hAnsiTheme="minorHAnsi" w:cstheme="minorHAnsi"/>
          <w:sz w:val="28"/>
          <w:szCs w:val="28"/>
        </w:rPr>
      </w:pPr>
      <w:r w:rsidRPr="00901BA1">
        <w:rPr>
          <w:rFonts w:asciiTheme="minorHAnsi" w:hAnsiTheme="minorHAnsi" w:cstheme="minorHAnsi"/>
          <w:sz w:val="28"/>
          <w:szCs w:val="28"/>
        </w:rPr>
        <w:lastRenderedPageBreak/>
        <w:t>Im Ergebnis würde die EU nach den Zollsenkungen lediglich rund 1 Prozent weniger Rindfleisch produzieren als derzeit. Eine andere Prognose zeigt, dass die zusätzlichen Rindfleischimporte der EU den Preis nur um 2 Prozent senken würden.</w:t>
      </w:r>
    </w:p>
    <w:p w:rsidR="004C638E" w:rsidRDefault="00A50205" w:rsidP="004C638E">
      <w:pPr>
        <w:pStyle w:val="column"/>
        <w:jc w:val="both"/>
        <w:rPr>
          <w:rFonts w:asciiTheme="minorHAnsi" w:hAnsiTheme="minorHAnsi" w:cstheme="minorHAnsi"/>
          <w:sz w:val="28"/>
          <w:szCs w:val="28"/>
        </w:rPr>
      </w:pPr>
      <w:r w:rsidRPr="00901BA1">
        <w:rPr>
          <w:rFonts w:asciiTheme="minorHAnsi" w:hAnsiTheme="minorHAnsi" w:cstheme="minorHAnsi"/>
          <w:sz w:val="28"/>
          <w:szCs w:val="28"/>
        </w:rPr>
        <w:t>D</w:t>
      </w:r>
      <w:r w:rsidR="002C09B3" w:rsidRPr="00901BA1">
        <w:rPr>
          <w:rFonts w:asciiTheme="minorHAnsi" w:hAnsiTheme="minorHAnsi" w:cstheme="minorHAnsi"/>
          <w:sz w:val="28"/>
          <w:szCs w:val="28"/>
        </w:rPr>
        <w:t>ieser</w:t>
      </w:r>
      <w:r w:rsidRPr="00901BA1">
        <w:rPr>
          <w:rFonts w:asciiTheme="minorHAnsi" w:hAnsiTheme="minorHAnsi" w:cstheme="minorHAnsi"/>
          <w:sz w:val="28"/>
          <w:szCs w:val="28"/>
        </w:rPr>
        <w:t xml:space="preserve"> Vertrag</w:t>
      </w:r>
      <w:r w:rsidR="007F17A8" w:rsidRPr="00901BA1">
        <w:rPr>
          <w:rFonts w:asciiTheme="minorHAnsi" w:hAnsiTheme="minorHAnsi" w:cstheme="minorHAnsi"/>
          <w:sz w:val="28"/>
          <w:szCs w:val="28"/>
        </w:rPr>
        <w:t xml:space="preserve"> der keineswegs ein Paradebeispiel für Freihandelsabkommen ist, </w:t>
      </w:r>
      <w:r w:rsidR="002C09B3" w:rsidRPr="00901BA1">
        <w:rPr>
          <w:rFonts w:asciiTheme="minorHAnsi" w:hAnsiTheme="minorHAnsi" w:cstheme="minorHAnsi"/>
          <w:sz w:val="28"/>
          <w:szCs w:val="28"/>
        </w:rPr>
        <w:t>-</w:t>
      </w:r>
      <w:r w:rsidR="007F17A8" w:rsidRPr="00901BA1">
        <w:rPr>
          <w:rFonts w:asciiTheme="minorHAnsi" w:hAnsiTheme="minorHAnsi" w:cstheme="minorHAnsi"/>
          <w:sz w:val="28"/>
          <w:szCs w:val="28"/>
        </w:rPr>
        <w:t xml:space="preserve">das zeigt doch schon die Dauer </w:t>
      </w:r>
      <w:r w:rsidR="002C09B3" w:rsidRPr="00901BA1">
        <w:rPr>
          <w:rFonts w:asciiTheme="minorHAnsi" w:hAnsiTheme="minorHAnsi" w:cstheme="minorHAnsi"/>
          <w:sz w:val="28"/>
          <w:szCs w:val="28"/>
        </w:rPr>
        <w:t>eines Solchen, w</w:t>
      </w:r>
      <w:r w:rsidRPr="00901BA1">
        <w:rPr>
          <w:rFonts w:asciiTheme="minorHAnsi" w:hAnsiTheme="minorHAnsi" w:cstheme="minorHAnsi"/>
          <w:sz w:val="28"/>
          <w:szCs w:val="28"/>
        </w:rPr>
        <w:t xml:space="preserve">ürde EU-Bauern </w:t>
      </w:r>
      <w:r w:rsidR="002C09B3" w:rsidRPr="00901BA1">
        <w:rPr>
          <w:rFonts w:asciiTheme="minorHAnsi" w:hAnsiTheme="minorHAnsi" w:cstheme="minorHAnsi"/>
          <w:sz w:val="28"/>
          <w:szCs w:val="28"/>
        </w:rPr>
        <w:t>nach</w:t>
      </w:r>
      <w:r w:rsidR="00122183" w:rsidRPr="00901BA1">
        <w:rPr>
          <w:rFonts w:asciiTheme="minorHAnsi" w:hAnsiTheme="minorHAnsi" w:cstheme="minorHAnsi"/>
          <w:sz w:val="28"/>
          <w:szCs w:val="28"/>
        </w:rPr>
        <w:t xml:space="preserve"> diesen Berechnungen</w:t>
      </w:r>
      <w:r w:rsidR="002C09B3" w:rsidRPr="00901BA1">
        <w:rPr>
          <w:rFonts w:asciiTheme="minorHAnsi" w:hAnsiTheme="minorHAnsi" w:cstheme="minorHAnsi"/>
          <w:sz w:val="28"/>
          <w:szCs w:val="28"/>
        </w:rPr>
        <w:t xml:space="preserve"> </w:t>
      </w:r>
      <w:r w:rsidR="00D67E4B" w:rsidRPr="00901BA1">
        <w:rPr>
          <w:rFonts w:asciiTheme="minorHAnsi" w:hAnsiTheme="minorHAnsi" w:cstheme="minorHAnsi"/>
          <w:sz w:val="28"/>
          <w:szCs w:val="28"/>
        </w:rPr>
        <w:t>kaum schaden</w:t>
      </w:r>
      <w:r w:rsidRPr="00901BA1">
        <w:rPr>
          <w:rFonts w:asciiTheme="minorHAnsi" w:hAnsiTheme="minorHAnsi" w:cstheme="minorHAnsi"/>
          <w:sz w:val="28"/>
          <w:szCs w:val="28"/>
        </w:rPr>
        <w:t xml:space="preserve">. Aber er würde der Industrie nutzen – und den Beziehungen mit Südamerika. </w:t>
      </w:r>
    </w:p>
    <w:p w:rsidR="00D67E4B" w:rsidRPr="00901BA1" w:rsidRDefault="002047B2" w:rsidP="004C638E">
      <w:pPr>
        <w:pStyle w:val="column"/>
        <w:jc w:val="both"/>
        <w:rPr>
          <w:rFonts w:asciiTheme="minorHAnsi" w:hAnsiTheme="minorHAnsi" w:cstheme="minorHAnsi"/>
          <w:sz w:val="28"/>
          <w:szCs w:val="28"/>
        </w:rPr>
      </w:pPr>
      <w:r>
        <w:rPr>
          <w:rFonts w:asciiTheme="minorHAnsi" w:hAnsiTheme="minorHAnsi" w:cstheme="minorHAnsi"/>
          <w:sz w:val="28"/>
          <w:szCs w:val="28"/>
        </w:rPr>
        <w:t xml:space="preserve">Für die Energiewende zu erreichen mitsamt den Klimazielen sind Partnerschaften für das Erwerben von strategischen Rohstoffen wie Lithium, Kobalt und Eisenerz essentiell, -eben mit weniger Belastungen durch Zölle. </w:t>
      </w:r>
      <w:r w:rsidRPr="00901BA1">
        <w:rPr>
          <w:rFonts w:asciiTheme="minorHAnsi" w:hAnsiTheme="minorHAnsi" w:cstheme="minorHAnsi"/>
          <w:sz w:val="28"/>
          <w:szCs w:val="28"/>
        </w:rPr>
        <w:t>Zudem positioniert die EU sich damit besser gegenüber der wachsenden Konkurrenz aus China.</w:t>
      </w:r>
    </w:p>
    <w:p w:rsidR="00A50205" w:rsidRPr="00901BA1" w:rsidRDefault="00122183" w:rsidP="004C638E">
      <w:pPr>
        <w:pStyle w:val="column"/>
        <w:jc w:val="both"/>
        <w:rPr>
          <w:rFonts w:asciiTheme="minorHAnsi" w:hAnsiTheme="minorHAnsi" w:cstheme="minorHAnsi"/>
          <w:sz w:val="28"/>
          <w:szCs w:val="28"/>
        </w:rPr>
      </w:pPr>
      <w:r w:rsidRPr="00901BA1">
        <w:rPr>
          <w:rFonts w:asciiTheme="minorHAnsi" w:hAnsiTheme="minorHAnsi" w:cstheme="minorHAnsi"/>
          <w:sz w:val="28"/>
          <w:szCs w:val="28"/>
        </w:rPr>
        <w:t>In Zeiten geopolitischen und geoökonomischen Gegebenheiten wie sie derzeit unter der Trump- Regierung auftreten, sind moderne, faire und sozialverträgliche Abkommen eine verlässliche Grundlage für Handel und Wachstum</w:t>
      </w:r>
      <w:r w:rsidR="00D67E4B" w:rsidRPr="00901BA1">
        <w:rPr>
          <w:rFonts w:asciiTheme="minorHAnsi" w:hAnsiTheme="minorHAnsi" w:cstheme="minorHAnsi"/>
          <w:sz w:val="28"/>
          <w:szCs w:val="28"/>
        </w:rPr>
        <w:t xml:space="preserve">. </w:t>
      </w:r>
    </w:p>
    <w:p w:rsidR="00122183" w:rsidRPr="00901BA1" w:rsidRDefault="00A50205" w:rsidP="004C638E">
      <w:pPr>
        <w:pStyle w:val="bodytext"/>
        <w:jc w:val="both"/>
        <w:rPr>
          <w:rFonts w:asciiTheme="minorHAnsi" w:hAnsiTheme="minorHAnsi" w:cstheme="minorHAnsi"/>
          <w:sz w:val="28"/>
          <w:szCs w:val="28"/>
        </w:rPr>
      </w:pPr>
      <w:r w:rsidRPr="00901BA1">
        <w:rPr>
          <w:rFonts w:asciiTheme="minorHAnsi" w:hAnsiTheme="minorHAnsi" w:cstheme="minorHAnsi"/>
          <w:sz w:val="28"/>
          <w:szCs w:val="28"/>
        </w:rPr>
        <w:t xml:space="preserve">Die EU ist der größte Agrar- und Lebensmittelexporteur der Welt, mit einem kräftigen Handelsbilanzüberschuss in diesem Sektor. Die Europäer sind Weltmeister bei der Ausfuhr </w:t>
      </w:r>
      <w:r w:rsidR="002C09B3" w:rsidRPr="00901BA1">
        <w:rPr>
          <w:rFonts w:asciiTheme="minorHAnsi" w:hAnsiTheme="minorHAnsi" w:cstheme="minorHAnsi"/>
          <w:sz w:val="28"/>
          <w:szCs w:val="28"/>
        </w:rPr>
        <w:t xml:space="preserve">z.B. </w:t>
      </w:r>
      <w:r w:rsidRPr="00901BA1">
        <w:rPr>
          <w:rFonts w:asciiTheme="minorHAnsi" w:hAnsiTheme="minorHAnsi" w:cstheme="minorHAnsi"/>
          <w:sz w:val="28"/>
          <w:szCs w:val="28"/>
        </w:rPr>
        <w:t>von Käse und Schweinefleisch.</w:t>
      </w:r>
      <w:r w:rsidR="00D43687">
        <w:rPr>
          <w:rFonts w:asciiTheme="minorHAnsi" w:hAnsiTheme="minorHAnsi" w:cstheme="minorHAnsi"/>
          <w:sz w:val="28"/>
          <w:szCs w:val="28"/>
        </w:rPr>
        <w:t xml:space="preserve"> Die Stippvisite von Agrarkommissar Christophe Hansen in Brasilien mit inländischen Marketingexperten mit dem Ziel in südamerikanischen Ländern Märkte für die europäische Landwirtschaft und Weinbau zu erschließen, also proaktiv zu agieren und etwaige Käufer aus der Mittelschicht, die sich qualitativ hochpreisige Nahrungsmittel aus der EU leisten wollen, anzuvisieren, ist zu begrüßen.</w:t>
      </w:r>
      <w:r w:rsidRPr="00901BA1">
        <w:rPr>
          <w:rFonts w:asciiTheme="minorHAnsi" w:hAnsiTheme="minorHAnsi" w:cstheme="minorHAnsi"/>
          <w:sz w:val="28"/>
          <w:szCs w:val="28"/>
        </w:rPr>
        <w:t xml:space="preserve"> </w:t>
      </w:r>
    </w:p>
    <w:p w:rsidR="00A50205" w:rsidRPr="00901BA1" w:rsidRDefault="002C09B3" w:rsidP="004C638E">
      <w:pPr>
        <w:pStyle w:val="bodytext"/>
        <w:jc w:val="both"/>
        <w:rPr>
          <w:rFonts w:asciiTheme="minorHAnsi" w:hAnsiTheme="minorHAnsi" w:cstheme="minorHAnsi"/>
          <w:sz w:val="28"/>
          <w:szCs w:val="28"/>
        </w:rPr>
      </w:pPr>
      <w:r w:rsidRPr="00901BA1">
        <w:rPr>
          <w:rFonts w:asciiTheme="minorHAnsi" w:hAnsiTheme="minorHAnsi" w:cstheme="minorHAnsi"/>
          <w:sz w:val="28"/>
          <w:szCs w:val="28"/>
        </w:rPr>
        <w:t>Aber dennoch muss Sorge getragen werden</w:t>
      </w:r>
      <w:r w:rsidR="004C638E">
        <w:rPr>
          <w:rFonts w:asciiTheme="minorHAnsi" w:hAnsiTheme="minorHAnsi" w:cstheme="minorHAnsi"/>
          <w:sz w:val="28"/>
          <w:szCs w:val="28"/>
        </w:rPr>
        <w:t>,</w:t>
      </w:r>
      <w:r w:rsidR="00A50205" w:rsidRPr="00901BA1">
        <w:rPr>
          <w:rFonts w:asciiTheme="minorHAnsi" w:hAnsiTheme="minorHAnsi" w:cstheme="minorHAnsi"/>
          <w:sz w:val="28"/>
          <w:szCs w:val="28"/>
        </w:rPr>
        <w:t xml:space="preserve"> eventuelle</w:t>
      </w:r>
      <w:r w:rsidR="00BF4C08">
        <w:rPr>
          <w:rFonts w:asciiTheme="minorHAnsi" w:hAnsiTheme="minorHAnsi" w:cstheme="minorHAnsi"/>
          <w:sz w:val="28"/>
          <w:szCs w:val="28"/>
        </w:rPr>
        <w:t>n</w:t>
      </w:r>
      <w:r w:rsidR="00A50205" w:rsidRPr="00901BA1">
        <w:rPr>
          <w:rFonts w:asciiTheme="minorHAnsi" w:hAnsiTheme="minorHAnsi" w:cstheme="minorHAnsi"/>
          <w:sz w:val="28"/>
          <w:szCs w:val="28"/>
        </w:rPr>
        <w:t xml:space="preserve"> Umweltschäden in den südamerikanischen Ländern </w:t>
      </w:r>
      <w:r w:rsidRPr="00901BA1">
        <w:rPr>
          <w:rFonts w:asciiTheme="minorHAnsi" w:hAnsiTheme="minorHAnsi" w:cstheme="minorHAnsi"/>
          <w:sz w:val="28"/>
          <w:szCs w:val="28"/>
        </w:rPr>
        <w:t>zu unterbinden</w:t>
      </w:r>
      <w:r w:rsidR="00A50205" w:rsidRPr="00901BA1">
        <w:rPr>
          <w:rFonts w:asciiTheme="minorHAnsi" w:hAnsiTheme="minorHAnsi" w:cstheme="minorHAnsi"/>
          <w:sz w:val="28"/>
          <w:szCs w:val="28"/>
        </w:rPr>
        <w:t xml:space="preserve">. In der Kritik steht vor allem, dass die Ausweitung der Rindfleischexporte die </w:t>
      </w:r>
      <w:hyperlink r:id="rId6" w:tgtFrame="_blank" w:history="1">
        <w:r w:rsidR="00A50205" w:rsidRPr="00901BA1">
          <w:rPr>
            <w:rStyle w:val="Hyperlink"/>
            <w:rFonts w:asciiTheme="minorHAnsi" w:hAnsiTheme="minorHAnsi" w:cstheme="minorHAnsi"/>
            <w:color w:val="auto"/>
            <w:sz w:val="28"/>
            <w:szCs w:val="28"/>
            <w:u w:val="none"/>
          </w:rPr>
          <w:t>Abholzung der Wälder</w:t>
        </w:r>
      </w:hyperlink>
      <w:r w:rsidR="00A50205" w:rsidRPr="00901BA1">
        <w:rPr>
          <w:rFonts w:asciiTheme="minorHAnsi" w:hAnsiTheme="minorHAnsi" w:cstheme="minorHAnsi"/>
          <w:sz w:val="28"/>
          <w:szCs w:val="28"/>
        </w:rPr>
        <w:t xml:space="preserve"> </w:t>
      </w:r>
      <w:r w:rsidR="00537618" w:rsidRPr="00901BA1">
        <w:rPr>
          <w:rFonts w:asciiTheme="minorHAnsi" w:hAnsiTheme="minorHAnsi" w:cstheme="minorHAnsi"/>
          <w:sz w:val="28"/>
          <w:szCs w:val="28"/>
        </w:rPr>
        <w:t xml:space="preserve">im </w:t>
      </w:r>
      <w:proofErr w:type="spellStart"/>
      <w:r w:rsidR="00537618" w:rsidRPr="00901BA1">
        <w:rPr>
          <w:rFonts w:asciiTheme="minorHAnsi" w:hAnsiTheme="minorHAnsi" w:cstheme="minorHAnsi"/>
          <w:sz w:val="28"/>
          <w:szCs w:val="28"/>
        </w:rPr>
        <w:t>Mercosur</w:t>
      </w:r>
      <w:proofErr w:type="spellEnd"/>
      <w:r w:rsidR="00537618" w:rsidRPr="00901BA1">
        <w:rPr>
          <w:rFonts w:asciiTheme="minorHAnsi" w:hAnsiTheme="minorHAnsi" w:cstheme="minorHAnsi"/>
          <w:sz w:val="28"/>
          <w:szCs w:val="28"/>
        </w:rPr>
        <w:t xml:space="preserve"> beschleunigen würde und zudem Hormon- und Antibiotikaeinsatz in der Rindermast gängig</w:t>
      </w:r>
      <w:r w:rsidR="00901BA1" w:rsidRPr="00901BA1">
        <w:rPr>
          <w:rFonts w:asciiTheme="minorHAnsi" w:hAnsiTheme="minorHAnsi" w:cstheme="minorHAnsi"/>
          <w:sz w:val="28"/>
          <w:szCs w:val="28"/>
        </w:rPr>
        <w:t>e Praxis</w:t>
      </w:r>
      <w:r w:rsidR="00537618" w:rsidRPr="00901BA1">
        <w:rPr>
          <w:rFonts w:asciiTheme="minorHAnsi" w:hAnsiTheme="minorHAnsi" w:cstheme="minorHAnsi"/>
          <w:sz w:val="28"/>
          <w:szCs w:val="28"/>
        </w:rPr>
        <w:t xml:space="preserve"> sei.</w:t>
      </w:r>
      <w:r w:rsidR="00A50205" w:rsidRPr="00901BA1">
        <w:rPr>
          <w:rFonts w:asciiTheme="minorHAnsi" w:hAnsiTheme="minorHAnsi" w:cstheme="minorHAnsi"/>
          <w:sz w:val="28"/>
          <w:szCs w:val="28"/>
        </w:rPr>
        <w:t xml:space="preserve"> </w:t>
      </w:r>
    </w:p>
    <w:p w:rsidR="00CD017D" w:rsidRPr="00CD017D" w:rsidRDefault="00CD017D" w:rsidP="004C638E">
      <w:pPr>
        <w:spacing w:before="100" w:beforeAutospacing="1" w:after="100" w:afterAutospacing="1" w:line="240" w:lineRule="auto"/>
        <w:jc w:val="both"/>
        <w:outlineLvl w:val="0"/>
        <w:rPr>
          <w:rFonts w:eastAsia="Times New Roman" w:cstheme="minorHAnsi"/>
          <w:b/>
          <w:bCs/>
          <w:kern w:val="36"/>
          <w:sz w:val="28"/>
          <w:szCs w:val="28"/>
          <w:lang w:eastAsia="de-DE"/>
        </w:rPr>
      </w:pPr>
      <w:bookmarkStart w:id="0" w:name="_GoBack"/>
      <w:bookmarkEnd w:id="0"/>
      <w:r w:rsidRPr="00CD017D">
        <w:rPr>
          <w:rFonts w:eastAsia="Times New Roman" w:cstheme="minorHAnsi"/>
          <w:b/>
          <w:bCs/>
          <w:kern w:val="36"/>
          <w:sz w:val="28"/>
          <w:szCs w:val="28"/>
          <w:lang w:eastAsia="de-DE"/>
        </w:rPr>
        <w:t xml:space="preserve">Ja zu </w:t>
      </w:r>
      <w:proofErr w:type="gramStart"/>
      <w:r w:rsidRPr="00CD017D">
        <w:rPr>
          <w:rFonts w:eastAsia="Times New Roman" w:cstheme="minorHAnsi"/>
          <w:b/>
          <w:bCs/>
          <w:kern w:val="36"/>
          <w:sz w:val="28"/>
          <w:szCs w:val="28"/>
          <w:lang w:eastAsia="de-DE"/>
        </w:rPr>
        <w:t xml:space="preserve">einer starken </w:t>
      </w:r>
      <w:r w:rsidR="00901BA1">
        <w:rPr>
          <w:rFonts w:eastAsia="Times New Roman" w:cstheme="minorHAnsi"/>
          <w:b/>
          <w:bCs/>
          <w:kern w:val="36"/>
          <w:sz w:val="28"/>
          <w:szCs w:val="28"/>
          <w:lang w:eastAsia="de-DE"/>
        </w:rPr>
        <w:t>Gemeinsamer Agrarpolitik</w:t>
      </w:r>
      <w:proofErr w:type="gramEnd"/>
      <w:r w:rsidR="00901BA1">
        <w:rPr>
          <w:rFonts w:eastAsia="Times New Roman" w:cstheme="minorHAnsi"/>
          <w:b/>
          <w:bCs/>
          <w:kern w:val="36"/>
          <w:sz w:val="28"/>
          <w:szCs w:val="28"/>
          <w:lang w:eastAsia="de-DE"/>
        </w:rPr>
        <w:t xml:space="preserve"> (</w:t>
      </w:r>
      <w:r w:rsidRPr="00CD017D">
        <w:rPr>
          <w:rFonts w:eastAsia="Times New Roman" w:cstheme="minorHAnsi"/>
          <w:b/>
          <w:bCs/>
          <w:kern w:val="36"/>
          <w:sz w:val="28"/>
          <w:szCs w:val="28"/>
          <w:lang w:eastAsia="de-DE"/>
        </w:rPr>
        <w:t>GAP</w:t>
      </w:r>
      <w:r w:rsidR="00901BA1">
        <w:rPr>
          <w:rFonts w:eastAsia="Times New Roman" w:cstheme="minorHAnsi"/>
          <w:b/>
          <w:bCs/>
          <w:kern w:val="36"/>
          <w:sz w:val="28"/>
          <w:szCs w:val="28"/>
          <w:lang w:eastAsia="de-DE"/>
        </w:rPr>
        <w:t>)</w:t>
      </w:r>
      <w:r w:rsidRPr="00CD017D">
        <w:rPr>
          <w:rFonts w:eastAsia="Times New Roman" w:cstheme="minorHAnsi"/>
          <w:b/>
          <w:bCs/>
          <w:kern w:val="36"/>
          <w:sz w:val="28"/>
          <w:szCs w:val="28"/>
          <w:lang w:eastAsia="de-DE"/>
        </w:rPr>
        <w:t xml:space="preserve"> </w:t>
      </w:r>
    </w:p>
    <w:p w:rsidR="004E0AB7" w:rsidRDefault="00CD017D" w:rsidP="004C638E">
      <w:pPr>
        <w:spacing w:before="100" w:beforeAutospacing="1" w:after="100" w:afterAutospacing="1" w:line="240" w:lineRule="auto"/>
        <w:jc w:val="both"/>
        <w:rPr>
          <w:rFonts w:eastAsia="Times New Roman" w:cstheme="minorHAnsi"/>
          <w:sz w:val="28"/>
          <w:szCs w:val="28"/>
          <w:lang w:eastAsia="de-DE"/>
        </w:rPr>
      </w:pPr>
      <w:r w:rsidRPr="00CD017D">
        <w:rPr>
          <w:rFonts w:eastAsia="Times New Roman" w:cstheme="minorHAnsi"/>
          <w:sz w:val="28"/>
          <w:szCs w:val="28"/>
          <w:lang w:eastAsia="de-DE"/>
        </w:rPr>
        <w:t xml:space="preserve">Die Botschaft der Landwirte aus ganz Europa ist eindeutig. Die Kürzung und Renationalisierung des GAP-Budgets für den Zeitraum 2028–2034 ist inakzeptabel. Ebenso muss eine Handelspolitik beendet werden, die uns zwingt, mit Importen zu konkurrieren, die unsere sozialen, ökologischen und </w:t>
      </w:r>
      <w:r w:rsidRPr="00CD017D">
        <w:rPr>
          <w:rFonts w:eastAsia="Times New Roman" w:cstheme="minorHAnsi"/>
          <w:sz w:val="28"/>
          <w:szCs w:val="28"/>
          <w:lang w:eastAsia="de-DE"/>
        </w:rPr>
        <w:lastRenderedPageBreak/>
        <w:t>gesundheitlichen Standards nicht erfüllen. Dies ist beim EU-</w:t>
      </w:r>
      <w:proofErr w:type="spellStart"/>
      <w:r w:rsidRPr="00CD017D">
        <w:rPr>
          <w:rFonts w:eastAsia="Times New Roman" w:cstheme="minorHAnsi"/>
          <w:sz w:val="28"/>
          <w:szCs w:val="28"/>
          <w:lang w:eastAsia="de-DE"/>
        </w:rPr>
        <w:t>Mercosur</w:t>
      </w:r>
      <w:proofErr w:type="spellEnd"/>
      <w:r w:rsidRPr="00CD017D">
        <w:rPr>
          <w:rFonts w:eastAsia="Times New Roman" w:cstheme="minorHAnsi"/>
          <w:sz w:val="28"/>
          <w:szCs w:val="28"/>
          <w:lang w:eastAsia="de-DE"/>
        </w:rPr>
        <w:t xml:space="preserve">-Abkommen der Fall, bei dem die Landwirtschaft erneut als Verhandlungsmasse für die Interessen anderer Sektoren und der Wirtschaft insgesamt missbraucht wird. </w:t>
      </w:r>
    </w:p>
    <w:p w:rsidR="00D43687" w:rsidRPr="00901BA1" w:rsidRDefault="00D43687" w:rsidP="004C638E">
      <w:pPr>
        <w:spacing w:before="100" w:beforeAutospacing="1" w:after="100" w:afterAutospacing="1" w:line="240" w:lineRule="auto"/>
        <w:jc w:val="both"/>
        <w:rPr>
          <w:rFonts w:eastAsia="Times New Roman" w:cstheme="minorHAnsi"/>
          <w:sz w:val="28"/>
          <w:szCs w:val="28"/>
          <w:lang w:eastAsia="de-DE"/>
        </w:rPr>
      </w:pPr>
      <w:r>
        <w:rPr>
          <w:rFonts w:eastAsia="Times New Roman" w:cstheme="minorHAnsi"/>
          <w:sz w:val="28"/>
          <w:szCs w:val="28"/>
          <w:lang w:eastAsia="de-DE"/>
        </w:rPr>
        <w:t>Die wahre</w:t>
      </w:r>
      <w:r w:rsidR="00982B78">
        <w:rPr>
          <w:rFonts w:eastAsia="Times New Roman" w:cstheme="minorHAnsi"/>
          <w:sz w:val="28"/>
          <w:szCs w:val="28"/>
          <w:lang w:eastAsia="de-DE"/>
        </w:rPr>
        <w:t xml:space="preserve"> Herausforderung für die Landwirtschaft ist allerdings nicht das </w:t>
      </w:r>
      <w:proofErr w:type="spellStart"/>
      <w:r w:rsidR="00982B78">
        <w:rPr>
          <w:rFonts w:eastAsia="Times New Roman" w:cstheme="minorHAnsi"/>
          <w:sz w:val="28"/>
          <w:szCs w:val="28"/>
          <w:lang w:eastAsia="de-DE"/>
        </w:rPr>
        <w:t>Mercosur</w:t>
      </w:r>
      <w:proofErr w:type="spellEnd"/>
      <w:r w:rsidR="00982B78">
        <w:rPr>
          <w:rFonts w:eastAsia="Times New Roman" w:cstheme="minorHAnsi"/>
          <w:sz w:val="28"/>
          <w:szCs w:val="28"/>
          <w:lang w:eastAsia="de-DE"/>
        </w:rPr>
        <w:t>-Abkommen, sondern eine mögliche EU-Erweiterung in Richtung Ukraine. Wie dann eine Finanzierung der GAP aussehen könnte, steht derzeit noch in den Sternen?</w:t>
      </w:r>
    </w:p>
    <w:p w:rsidR="00901BA1" w:rsidRDefault="00CD017D" w:rsidP="004C638E">
      <w:pPr>
        <w:spacing w:before="100" w:beforeAutospacing="1" w:after="100" w:afterAutospacing="1" w:line="240" w:lineRule="auto"/>
        <w:jc w:val="both"/>
        <w:rPr>
          <w:rFonts w:eastAsia="Times New Roman" w:cstheme="minorHAnsi"/>
          <w:sz w:val="28"/>
          <w:szCs w:val="28"/>
          <w:lang w:eastAsia="de-DE"/>
        </w:rPr>
      </w:pPr>
      <w:r w:rsidRPr="00CD017D">
        <w:rPr>
          <w:rFonts w:eastAsia="Times New Roman" w:cstheme="minorHAnsi"/>
          <w:sz w:val="28"/>
          <w:szCs w:val="28"/>
          <w:lang w:eastAsia="de-DE"/>
        </w:rPr>
        <w:t xml:space="preserve">Um Landwirte zu unterstützen und sowohl den Generationenwechsel als auch die Integration junger Landwirte zu sichern, brauchen wir Instrumente, die faire Preise garantieren. </w:t>
      </w:r>
    </w:p>
    <w:p w:rsidR="00CD017D" w:rsidRPr="00CD017D" w:rsidRDefault="004E0AB7" w:rsidP="004C638E">
      <w:pPr>
        <w:spacing w:before="100" w:beforeAutospacing="1" w:after="100" w:afterAutospacing="1" w:line="240" w:lineRule="auto"/>
        <w:jc w:val="both"/>
        <w:rPr>
          <w:rFonts w:eastAsia="Times New Roman" w:cstheme="minorHAnsi"/>
          <w:sz w:val="28"/>
          <w:szCs w:val="28"/>
          <w:lang w:eastAsia="de-DE"/>
        </w:rPr>
      </w:pPr>
      <w:r w:rsidRPr="00901BA1">
        <w:rPr>
          <w:rFonts w:eastAsia="Times New Roman" w:cstheme="minorHAnsi"/>
          <w:sz w:val="28"/>
          <w:szCs w:val="28"/>
          <w:lang w:eastAsia="de-DE"/>
        </w:rPr>
        <w:t>Deshalb kein Markt ohne Regeln!</w:t>
      </w:r>
    </w:p>
    <w:p w:rsidR="00492535" w:rsidRDefault="00492535" w:rsidP="004C638E">
      <w:pPr>
        <w:jc w:val="both"/>
      </w:pPr>
    </w:p>
    <w:p w:rsidR="00982B78" w:rsidRPr="004C638E" w:rsidRDefault="00982B78" w:rsidP="004C638E">
      <w:pPr>
        <w:jc w:val="both"/>
        <w:rPr>
          <w:sz w:val="28"/>
          <w:szCs w:val="28"/>
        </w:rPr>
      </w:pPr>
      <w:proofErr w:type="spellStart"/>
      <w:r w:rsidRPr="004C638E">
        <w:rPr>
          <w:sz w:val="28"/>
          <w:szCs w:val="28"/>
        </w:rPr>
        <w:t>Baueren</w:t>
      </w:r>
      <w:proofErr w:type="spellEnd"/>
      <w:r w:rsidRPr="004C638E">
        <w:rPr>
          <w:sz w:val="28"/>
          <w:szCs w:val="28"/>
        </w:rPr>
        <w:t>-Allianz</w:t>
      </w:r>
    </w:p>
    <w:sectPr w:rsidR="00982B78" w:rsidRPr="004C638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17D"/>
    <w:rsid w:val="00122183"/>
    <w:rsid w:val="002047B2"/>
    <w:rsid w:val="002C09B3"/>
    <w:rsid w:val="0036407D"/>
    <w:rsid w:val="00492535"/>
    <w:rsid w:val="004C638E"/>
    <w:rsid w:val="004E0AB7"/>
    <w:rsid w:val="00537618"/>
    <w:rsid w:val="00746F28"/>
    <w:rsid w:val="007F17A8"/>
    <w:rsid w:val="008F0E0A"/>
    <w:rsid w:val="00901BA1"/>
    <w:rsid w:val="00982B78"/>
    <w:rsid w:val="00A35BD2"/>
    <w:rsid w:val="00A50205"/>
    <w:rsid w:val="00AA7F39"/>
    <w:rsid w:val="00AD5156"/>
    <w:rsid w:val="00BD71C2"/>
    <w:rsid w:val="00BF4C08"/>
    <w:rsid w:val="00C459D9"/>
    <w:rsid w:val="00CD017D"/>
    <w:rsid w:val="00D43687"/>
    <w:rsid w:val="00D67E4B"/>
    <w:rsid w:val="00EA02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B7BF9"/>
  <w15:chartTrackingRefBased/>
  <w15:docId w15:val="{6E14251A-F26D-4D2D-8A18-0E480C1D6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CD01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semiHidden/>
    <w:unhideWhenUsed/>
    <w:qFormat/>
    <w:rsid w:val="00A502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D017D"/>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semiHidden/>
    <w:unhideWhenUsed/>
    <w:rsid w:val="00CD017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CD017D"/>
    <w:rPr>
      <w:i/>
      <w:iCs/>
    </w:rPr>
  </w:style>
  <w:style w:type="character" w:styleId="Fett">
    <w:name w:val="Strong"/>
    <w:basedOn w:val="Absatz-Standardschriftart"/>
    <w:uiPriority w:val="22"/>
    <w:qFormat/>
    <w:rsid w:val="00CD017D"/>
    <w:rPr>
      <w:b/>
      <w:bCs/>
    </w:rPr>
  </w:style>
  <w:style w:type="character" w:styleId="Hyperlink">
    <w:name w:val="Hyperlink"/>
    <w:basedOn w:val="Absatz-Standardschriftart"/>
    <w:uiPriority w:val="99"/>
    <w:unhideWhenUsed/>
    <w:rsid w:val="00CD017D"/>
    <w:rPr>
      <w:color w:val="0000FF"/>
      <w:u w:val="single"/>
    </w:rPr>
  </w:style>
  <w:style w:type="character" w:customStyle="1" w:styleId="berschrift2Zchn">
    <w:name w:val="Überschrift 2 Zchn"/>
    <w:basedOn w:val="Absatz-Standardschriftart"/>
    <w:link w:val="berschrift2"/>
    <w:uiPriority w:val="9"/>
    <w:semiHidden/>
    <w:rsid w:val="00A50205"/>
    <w:rPr>
      <w:rFonts w:asciiTheme="majorHAnsi" w:eastAsiaTheme="majorEastAsia" w:hAnsiTheme="majorHAnsi" w:cstheme="majorBidi"/>
      <w:color w:val="2E74B5" w:themeColor="accent1" w:themeShade="BF"/>
      <w:sz w:val="26"/>
      <w:szCs w:val="26"/>
    </w:rPr>
  </w:style>
  <w:style w:type="character" w:customStyle="1" w:styleId="is-flex">
    <w:name w:val="is-flex"/>
    <w:basedOn w:val="Absatz-Standardschriftart"/>
    <w:rsid w:val="00A50205"/>
  </w:style>
  <w:style w:type="paragraph" w:customStyle="1" w:styleId="typo-name-detail">
    <w:name w:val="typo-name-detail"/>
    <w:basedOn w:val="Standard"/>
    <w:rsid w:val="00A5020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typo-name-detail-bold">
    <w:name w:val="typo-name-detail-bold"/>
    <w:basedOn w:val="Absatz-Standardschriftart"/>
    <w:rsid w:val="00A50205"/>
  </w:style>
  <w:style w:type="paragraph" w:customStyle="1" w:styleId="column">
    <w:name w:val="column"/>
    <w:basedOn w:val="Standard"/>
    <w:rsid w:val="00A5020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redit-name">
    <w:name w:val="credit-name"/>
    <w:basedOn w:val="Absatz-Standardschriftart"/>
    <w:rsid w:val="00A50205"/>
  </w:style>
  <w:style w:type="paragraph" w:customStyle="1" w:styleId="bodytext">
    <w:name w:val="bodytext"/>
    <w:basedOn w:val="Standard"/>
    <w:rsid w:val="00A5020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initial-letter">
    <w:name w:val="initial-letter"/>
    <w:basedOn w:val="Absatz-Standardschriftart"/>
    <w:rsid w:val="00A50205"/>
  </w:style>
  <w:style w:type="character" w:customStyle="1" w:styleId="is-inline">
    <w:name w:val="is-inline"/>
    <w:basedOn w:val="Absatz-Standardschriftart"/>
    <w:rsid w:val="00A50205"/>
  </w:style>
  <w:style w:type="character" w:customStyle="1" w:styleId="typo-short-text-head">
    <w:name w:val="typo-short-text-head"/>
    <w:basedOn w:val="Absatz-Standardschriftart"/>
    <w:rsid w:val="00A50205"/>
  </w:style>
  <w:style w:type="paragraph" w:styleId="Sprechblasentext">
    <w:name w:val="Balloon Text"/>
    <w:basedOn w:val="Standard"/>
    <w:link w:val="SprechblasentextZchn"/>
    <w:uiPriority w:val="99"/>
    <w:semiHidden/>
    <w:unhideWhenUsed/>
    <w:rsid w:val="0036407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640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331907">
      <w:bodyDiv w:val="1"/>
      <w:marLeft w:val="0"/>
      <w:marRight w:val="0"/>
      <w:marTop w:val="0"/>
      <w:marBottom w:val="0"/>
      <w:divBdr>
        <w:top w:val="none" w:sz="0" w:space="0" w:color="auto"/>
        <w:left w:val="none" w:sz="0" w:space="0" w:color="auto"/>
        <w:bottom w:val="none" w:sz="0" w:space="0" w:color="auto"/>
        <w:right w:val="none" w:sz="0" w:space="0" w:color="auto"/>
      </w:divBdr>
      <w:divsChild>
        <w:div w:id="178353856">
          <w:marLeft w:val="0"/>
          <w:marRight w:val="0"/>
          <w:marTop w:val="0"/>
          <w:marBottom w:val="0"/>
          <w:divBdr>
            <w:top w:val="none" w:sz="0" w:space="0" w:color="auto"/>
            <w:left w:val="none" w:sz="0" w:space="0" w:color="auto"/>
            <w:bottom w:val="none" w:sz="0" w:space="0" w:color="auto"/>
            <w:right w:val="none" w:sz="0" w:space="0" w:color="auto"/>
          </w:divBdr>
          <w:divsChild>
            <w:div w:id="1657492936">
              <w:marLeft w:val="0"/>
              <w:marRight w:val="0"/>
              <w:marTop w:val="0"/>
              <w:marBottom w:val="0"/>
              <w:divBdr>
                <w:top w:val="none" w:sz="0" w:space="0" w:color="auto"/>
                <w:left w:val="none" w:sz="0" w:space="0" w:color="auto"/>
                <w:bottom w:val="none" w:sz="0" w:space="0" w:color="auto"/>
                <w:right w:val="none" w:sz="0" w:space="0" w:color="auto"/>
              </w:divBdr>
              <w:divsChild>
                <w:div w:id="789250137">
                  <w:marLeft w:val="0"/>
                  <w:marRight w:val="0"/>
                  <w:marTop w:val="0"/>
                  <w:marBottom w:val="0"/>
                  <w:divBdr>
                    <w:top w:val="none" w:sz="0" w:space="0" w:color="auto"/>
                    <w:left w:val="none" w:sz="0" w:space="0" w:color="auto"/>
                    <w:bottom w:val="none" w:sz="0" w:space="0" w:color="auto"/>
                    <w:right w:val="none" w:sz="0" w:space="0" w:color="auto"/>
                  </w:divBdr>
                  <w:divsChild>
                    <w:div w:id="20078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494419">
          <w:marLeft w:val="0"/>
          <w:marRight w:val="0"/>
          <w:marTop w:val="0"/>
          <w:marBottom w:val="0"/>
          <w:divBdr>
            <w:top w:val="none" w:sz="0" w:space="0" w:color="auto"/>
            <w:left w:val="none" w:sz="0" w:space="0" w:color="auto"/>
            <w:bottom w:val="none" w:sz="0" w:space="0" w:color="auto"/>
            <w:right w:val="none" w:sz="0" w:space="0" w:color="auto"/>
          </w:divBdr>
        </w:div>
        <w:div w:id="358628014">
          <w:marLeft w:val="0"/>
          <w:marRight w:val="0"/>
          <w:marTop w:val="0"/>
          <w:marBottom w:val="0"/>
          <w:divBdr>
            <w:top w:val="none" w:sz="0" w:space="0" w:color="auto"/>
            <w:left w:val="none" w:sz="0" w:space="0" w:color="auto"/>
            <w:bottom w:val="none" w:sz="0" w:space="0" w:color="auto"/>
            <w:right w:val="none" w:sz="0" w:space="0" w:color="auto"/>
          </w:divBdr>
        </w:div>
        <w:div w:id="175120763">
          <w:marLeft w:val="0"/>
          <w:marRight w:val="0"/>
          <w:marTop w:val="0"/>
          <w:marBottom w:val="0"/>
          <w:divBdr>
            <w:top w:val="none" w:sz="0" w:space="0" w:color="auto"/>
            <w:left w:val="none" w:sz="0" w:space="0" w:color="auto"/>
            <w:bottom w:val="none" w:sz="0" w:space="0" w:color="auto"/>
            <w:right w:val="none" w:sz="0" w:space="0" w:color="auto"/>
          </w:divBdr>
          <w:divsChild>
            <w:div w:id="937911370">
              <w:marLeft w:val="0"/>
              <w:marRight w:val="0"/>
              <w:marTop w:val="0"/>
              <w:marBottom w:val="0"/>
              <w:divBdr>
                <w:top w:val="none" w:sz="0" w:space="0" w:color="auto"/>
                <w:left w:val="none" w:sz="0" w:space="0" w:color="auto"/>
                <w:bottom w:val="none" w:sz="0" w:space="0" w:color="auto"/>
                <w:right w:val="none" w:sz="0" w:space="0" w:color="auto"/>
              </w:divBdr>
              <w:divsChild>
                <w:div w:id="855267548">
                  <w:marLeft w:val="0"/>
                  <w:marRight w:val="0"/>
                  <w:marTop w:val="0"/>
                  <w:marBottom w:val="0"/>
                  <w:divBdr>
                    <w:top w:val="none" w:sz="0" w:space="0" w:color="auto"/>
                    <w:left w:val="none" w:sz="0" w:space="0" w:color="auto"/>
                    <w:bottom w:val="none" w:sz="0" w:space="0" w:color="auto"/>
                    <w:right w:val="none" w:sz="0" w:space="0" w:color="auto"/>
                  </w:divBdr>
                  <w:divsChild>
                    <w:div w:id="845511797">
                      <w:marLeft w:val="0"/>
                      <w:marRight w:val="0"/>
                      <w:marTop w:val="0"/>
                      <w:marBottom w:val="0"/>
                      <w:divBdr>
                        <w:top w:val="none" w:sz="0" w:space="0" w:color="auto"/>
                        <w:left w:val="none" w:sz="0" w:space="0" w:color="auto"/>
                        <w:bottom w:val="none" w:sz="0" w:space="0" w:color="auto"/>
                        <w:right w:val="none" w:sz="0" w:space="0" w:color="auto"/>
                      </w:divBdr>
                    </w:div>
                  </w:divsChild>
                </w:div>
                <w:div w:id="1677002720">
                  <w:marLeft w:val="0"/>
                  <w:marRight w:val="0"/>
                  <w:marTop w:val="0"/>
                  <w:marBottom w:val="0"/>
                  <w:divBdr>
                    <w:top w:val="none" w:sz="0" w:space="0" w:color="auto"/>
                    <w:left w:val="none" w:sz="0" w:space="0" w:color="auto"/>
                    <w:bottom w:val="none" w:sz="0" w:space="0" w:color="auto"/>
                    <w:right w:val="none" w:sz="0" w:space="0" w:color="auto"/>
                  </w:divBdr>
                  <w:divsChild>
                    <w:div w:id="314186698">
                      <w:marLeft w:val="0"/>
                      <w:marRight w:val="0"/>
                      <w:marTop w:val="0"/>
                      <w:marBottom w:val="0"/>
                      <w:divBdr>
                        <w:top w:val="none" w:sz="0" w:space="0" w:color="auto"/>
                        <w:left w:val="none" w:sz="0" w:space="0" w:color="auto"/>
                        <w:bottom w:val="none" w:sz="0" w:space="0" w:color="auto"/>
                        <w:right w:val="none" w:sz="0" w:space="0" w:color="auto"/>
                      </w:divBdr>
                      <w:divsChild>
                        <w:div w:id="1326398719">
                          <w:marLeft w:val="0"/>
                          <w:marRight w:val="0"/>
                          <w:marTop w:val="0"/>
                          <w:marBottom w:val="0"/>
                          <w:divBdr>
                            <w:top w:val="none" w:sz="0" w:space="0" w:color="auto"/>
                            <w:left w:val="none" w:sz="0" w:space="0" w:color="auto"/>
                            <w:bottom w:val="none" w:sz="0" w:space="0" w:color="auto"/>
                            <w:right w:val="none" w:sz="0" w:space="0" w:color="auto"/>
                          </w:divBdr>
                          <w:divsChild>
                            <w:div w:id="320353069">
                              <w:marLeft w:val="0"/>
                              <w:marRight w:val="0"/>
                              <w:marTop w:val="0"/>
                              <w:marBottom w:val="0"/>
                              <w:divBdr>
                                <w:top w:val="none" w:sz="0" w:space="0" w:color="auto"/>
                                <w:left w:val="none" w:sz="0" w:space="0" w:color="auto"/>
                                <w:bottom w:val="none" w:sz="0" w:space="0" w:color="auto"/>
                                <w:right w:val="none" w:sz="0" w:space="0" w:color="auto"/>
                              </w:divBdr>
                            </w:div>
                            <w:div w:id="1200899109">
                              <w:marLeft w:val="0"/>
                              <w:marRight w:val="0"/>
                              <w:marTop w:val="0"/>
                              <w:marBottom w:val="0"/>
                              <w:divBdr>
                                <w:top w:val="none" w:sz="0" w:space="0" w:color="auto"/>
                                <w:left w:val="none" w:sz="0" w:space="0" w:color="auto"/>
                                <w:bottom w:val="none" w:sz="0" w:space="0" w:color="auto"/>
                                <w:right w:val="none" w:sz="0" w:space="0" w:color="auto"/>
                              </w:divBdr>
                              <w:divsChild>
                                <w:div w:id="1861356143">
                                  <w:marLeft w:val="0"/>
                                  <w:marRight w:val="0"/>
                                  <w:marTop w:val="0"/>
                                  <w:marBottom w:val="0"/>
                                  <w:divBdr>
                                    <w:top w:val="none" w:sz="0" w:space="0" w:color="auto"/>
                                    <w:left w:val="none" w:sz="0" w:space="0" w:color="auto"/>
                                    <w:bottom w:val="none" w:sz="0" w:space="0" w:color="auto"/>
                                    <w:right w:val="none" w:sz="0" w:space="0" w:color="auto"/>
                                  </w:divBdr>
                                  <w:divsChild>
                                    <w:div w:id="148573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3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317305">
          <w:marLeft w:val="0"/>
          <w:marRight w:val="0"/>
          <w:marTop w:val="0"/>
          <w:marBottom w:val="0"/>
          <w:divBdr>
            <w:top w:val="none" w:sz="0" w:space="0" w:color="auto"/>
            <w:left w:val="none" w:sz="0" w:space="0" w:color="auto"/>
            <w:bottom w:val="none" w:sz="0" w:space="0" w:color="auto"/>
            <w:right w:val="none" w:sz="0" w:space="0" w:color="auto"/>
          </w:divBdr>
          <w:divsChild>
            <w:div w:id="18048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4792">
      <w:bodyDiv w:val="1"/>
      <w:marLeft w:val="0"/>
      <w:marRight w:val="0"/>
      <w:marTop w:val="0"/>
      <w:marBottom w:val="0"/>
      <w:divBdr>
        <w:top w:val="none" w:sz="0" w:space="0" w:color="auto"/>
        <w:left w:val="none" w:sz="0" w:space="0" w:color="auto"/>
        <w:bottom w:val="none" w:sz="0" w:space="0" w:color="auto"/>
        <w:right w:val="none" w:sz="0" w:space="0" w:color="auto"/>
      </w:divBdr>
      <w:divsChild>
        <w:div w:id="639697957">
          <w:marLeft w:val="0"/>
          <w:marRight w:val="0"/>
          <w:marTop w:val="0"/>
          <w:marBottom w:val="0"/>
          <w:divBdr>
            <w:top w:val="none" w:sz="0" w:space="0" w:color="auto"/>
            <w:left w:val="none" w:sz="0" w:space="0" w:color="auto"/>
            <w:bottom w:val="none" w:sz="0" w:space="0" w:color="auto"/>
            <w:right w:val="none" w:sz="0" w:space="0" w:color="auto"/>
          </w:divBdr>
          <w:divsChild>
            <w:div w:id="856190658">
              <w:marLeft w:val="0"/>
              <w:marRight w:val="0"/>
              <w:marTop w:val="0"/>
              <w:marBottom w:val="0"/>
              <w:divBdr>
                <w:top w:val="none" w:sz="0" w:space="0" w:color="auto"/>
                <w:left w:val="none" w:sz="0" w:space="0" w:color="auto"/>
                <w:bottom w:val="none" w:sz="0" w:space="0" w:color="auto"/>
                <w:right w:val="none" w:sz="0" w:space="0" w:color="auto"/>
              </w:divBdr>
            </w:div>
            <w:div w:id="1133522387">
              <w:marLeft w:val="0"/>
              <w:marRight w:val="0"/>
              <w:marTop w:val="0"/>
              <w:marBottom w:val="0"/>
              <w:divBdr>
                <w:top w:val="none" w:sz="0" w:space="0" w:color="auto"/>
                <w:left w:val="none" w:sz="0" w:space="0" w:color="auto"/>
                <w:bottom w:val="none" w:sz="0" w:space="0" w:color="auto"/>
                <w:right w:val="none" w:sz="0" w:space="0" w:color="auto"/>
              </w:divBdr>
            </w:div>
            <w:div w:id="40599084">
              <w:marLeft w:val="0"/>
              <w:marRight w:val="0"/>
              <w:marTop w:val="0"/>
              <w:marBottom w:val="0"/>
              <w:divBdr>
                <w:top w:val="none" w:sz="0" w:space="0" w:color="auto"/>
                <w:left w:val="none" w:sz="0" w:space="0" w:color="auto"/>
                <w:bottom w:val="none" w:sz="0" w:space="0" w:color="auto"/>
                <w:right w:val="none" w:sz="0" w:space="0" w:color="auto"/>
              </w:divBdr>
            </w:div>
            <w:div w:id="50181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erechter-welthandel.org/2019/12/17/sieben-gruende-gegen-das-eu-mercosur-abkommen/" TargetMode="External"/><Relationship Id="rId5" Type="http://schemas.openxmlformats.org/officeDocument/2006/relationships/hyperlink" Target="https://ec.europa.eu/commission/presscorner/api/files/attachment/880027/Factsheet%20EU-Mercosur%20Trade%20Agreement%20-%20Agriculture.pdf" TargetMode="Externa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682</Words>
  <Characters>4303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KOEUNE Marco</dc:creator>
  <cp:keywords/>
  <dc:description/>
  <cp:lastModifiedBy>KOEUNE Marco</cp:lastModifiedBy>
  <cp:revision>3</cp:revision>
  <cp:lastPrinted>2026-01-10T21:49:00Z</cp:lastPrinted>
  <dcterms:created xsi:type="dcterms:W3CDTF">2026-01-10T17:52:00Z</dcterms:created>
  <dcterms:modified xsi:type="dcterms:W3CDTF">2026-01-10T21:58:00Z</dcterms:modified>
</cp:coreProperties>
</file>