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CC3DB" w14:textId="45A4AD1A" w:rsidR="001459F3" w:rsidRDefault="00D14F8E" w:rsidP="00AE7F24">
      <w:pPr>
        <w:spacing w:after="0" w:line="240" w:lineRule="auto"/>
        <w:jc w:val="both"/>
        <w:rPr>
          <w:rFonts w:ascii="Vista Slab OT Book" w:eastAsia="Times New Roman" w:hAnsi="Vista Slab OT Book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7C1C70">
        <w:rPr>
          <w:rFonts w:ascii="Vista Slab OT Book" w:eastAsia="Times New Roman" w:hAnsi="Vista Slab OT Book" w:cs="Times New Roman"/>
          <w:b/>
          <w:bCs/>
          <w:kern w:val="0"/>
          <w:sz w:val="28"/>
          <w:szCs w:val="28"/>
          <w:lang w:eastAsia="fr-FR"/>
          <w14:ligatures w14:val="none"/>
        </w:rPr>
        <w:t>Communiqué de presse relatif à la c</w:t>
      </w:r>
      <w:r w:rsidR="001459F3" w:rsidRPr="007C1C70">
        <w:rPr>
          <w:rFonts w:ascii="Vista Slab OT Book" w:eastAsia="Times New Roman" w:hAnsi="Vista Slab OT Book" w:cs="Times New Roman"/>
          <w:b/>
          <w:bCs/>
          <w:kern w:val="0"/>
          <w:sz w:val="28"/>
          <w:szCs w:val="28"/>
          <w:lang w:eastAsia="fr-FR"/>
          <w14:ligatures w14:val="none"/>
        </w:rPr>
        <w:t>onvention collective sectorielle pour les entreprises de la restauration collective</w:t>
      </w:r>
    </w:p>
    <w:p w14:paraId="7C431053" w14:textId="77777777" w:rsidR="001459F3" w:rsidRPr="007C1C70" w:rsidRDefault="001459F3" w:rsidP="00AE7F24">
      <w:pPr>
        <w:spacing w:after="0" w:line="240" w:lineRule="auto"/>
        <w:jc w:val="both"/>
        <w:rPr>
          <w:rFonts w:ascii="Vista Slab OT Book" w:eastAsia="Times New Roman" w:hAnsi="Vista Slab OT Book" w:cs="Times New Roman"/>
          <w:i/>
          <w:iCs/>
          <w:kern w:val="0"/>
          <w:sz w:val="20"/>
          <w:szCs w:val="20"/>
          <w:lang w:eastAsia="fr-FR"/>
          <w14:ligatures w14:val="none"/>
        </w:rPr>
      </w:pPr>
    </w:p>
    <w:p w14:paraId="5764C304" w14:textId="539E3CF8" w:rsidR="007510CE" w:rsidRPr="00F75BB0" w:rsidRDefault="001459F3" w:rsidP="00AE7F24">
      <w:p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  <w:r w:rsidRPr="00F75BB0">
        <w:rPr>
          <w:rFonts w:ascii="Vista Slab OT Book" w:eastAsia="Times New Roman" w:hAnsi="Vista Slab OT Book" w:cs="Times New Roman"/>
          <w:i/>
          <w:iCs/>
          <w:kern w:val="0"/>
          <w:sz w:val="18"/>
          <w:szCs w:val="18"/>
          <w:lang w:eastAsia="fr-FR"/>
          <w14:ligatures w14:val="none"/>
        </w:rPr>
        <w:t>Luxembourg, le</w:t>
      </w:r>
      <w:r w:rsidR="00695746" w:rsidRPr="00F75BB0">
        <w:rPr>
          <w:rFonts w:ascii="Vista Slab OT Book" w:eastAsia="Times New Roman" w:hAnsi="Vista Slab OT Book" w:cs="Times New Roman"/>
          <w:i/>
          <w:iCs/>
          <w:kern w:val="0"/>
          <w:sz w:val="18"/>
          <w:szCs w:val="18"/>
          <w:lang w:eastAsia="fr-FR"/>
          <w14:ligatures w14:val="none"/>
        </w:rPr>
        <w:t xml:space="preserve"> 1</w:t>
      </w:r>
      <w:r w:rsidR="00691463" w:rsidRPr="00F75BB0">
        <w:rPr>
          <w:rFonts w:ascii="Vista Slab OT Book" w:eastAsia="Times New Roman" w:hAnsi="Vista Slab OT Book" w:cs="Times New Roman"/>
          <w:i/>
          <w:iCs/>
          <w:kern w:val="0"/>
          <w:sz w:val="18"/>
          <w:szCs w:val="18"/>
          <w:lang w:eastAsia="fr-FR"/>
          <w14:ligatures w14:val="none"/>
        </w:rPr>
        <w:t>2</w:t>
      </w:r>
      <w:r w:rsidR="00695746" w:rsidRPr="00F75BB0">
        <w:rPr>
          <w:rFonts w:ascii="Vista Slab OT Book" w:eastAsia="Times New Roman" w:hAnsi="Vista Slab OT Book" w:cs="Times New Roman"/>
          <w:i/>
          <w:iCs/>
          <w:kern w:val="0"/>
          <w:sz w:val="18"/>
          <w:szCs w:val="18"/>
          <w:lang w:eastAsia="fr-FR"/>
          <w14:ligatures w14:val="none"/>
        </w:rPr>
        <w:t xml:space="preserve"> </w:t>
      </w:r>
      <w:r w:rsidR="00D217F6" w:rsidRPr="00F75BB0">
        <w:rPr>
          <w:rFonts w:ascii="Vista Slab OT Book" w:eastAsia="Times New Roman" w:hAnsi="Vista Slab OT Book" w:cs="Times New Roman"/>
          <w:i/>
          <w:iCs/>
          <w:kern w:val="0"/>
          <w:sz w:val="18"/>
          <w:szCs w:val="18"/>
          <w:lang w:eastAsia="fr-FR"/>
          <w14:ligatures w14:val="none"/>
        </w:rPr>
        <w:t xml:space="preserve">avril </w:t>
      </w:r>
      <w:r w:rsidR="003C7C23" w:rsidRPr="00F75BB0">
        <w:rPr>
          <w:rFonts w:ascii="Vista Slab OT Book" w:eastAsia="Times New Roman" w:hAnsi="Vista Slab OT Book" w:cs="Times New Roman"/>
          <w:i/>
          <w:iCs/>
          <w:kern w:val="0"/>
          <w:sz w:val="18"/>
          <w:szCs w:val="18"/>
          <w:lang w:eastAsia="fr-FR"/>
          <w14:ligatures w14:val="none"/>
        </w:rPr>
        <w:t>2024</w:t>
      </w:r>
      <w:r w:rsidRPr="00F75BB0">
        <w:rPr>
          <w:rFonts w:ascii="Vista Slab OT Book" w:eastAsia="Times New Roman" w:hAnsi="Vista Slab OT Book" w:cs="Times New Roman"/>
          <w:i/>
          <w:iCs/>
          <w:kern w:val="0"/>
          <w:sz w:val="18"/>
          <w:szCs w:val="18"/>
          <w:lang w:eastAsia="fr-FR"/>
          <w14:ligatures w14:val="none"/>
        </w:rPr>
        <w:t>.</w:t>
      </w: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En date du</w:t>
      </w:r>
      <w:r w:rsidR="00695746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11 a</w:t>
      </w:r>
      <w:r w:rsidR="00D217F6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vril </w:t>
      </w:r>
      <w:r w:rsidR="003C7C23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2024</w:t>
      </w: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, FEDIL Catering*</w:t>
      </w:r>
      <w:r w:rsidR="001D6A5B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,</w:t>
      </w: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</w:t>
      </w:r>
      <w:r w:rsidR="001D6A5B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l’OGB-L et le LCGB ont</w:t>
      </w: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signé </w:t>
      </w:r>
      <w:r w:rsidR="001D6A5B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après 20 ans </w:t>
      </w:r>
      <w:r w:rsidR="0095764D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de discussions</w:t>
      </w:r>
      <w:r w:rsidR="001D6A5B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et 3 ans de négociations </w:t>
      </w:r>
      <w:r w:rsidR="007510C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la première </w:t>
      </w:r>
      <w:r w:rsidR="003C7C23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convention collective sectorielle</w:t>
      </w:r>
      <w:r w:rsidR="0027237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pour les entreprises de la restauration collective</w:t>
      </w:r>
      <w:r w:rsidR="001D6A5B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.</w:t>
      </w:r>
    </w:p>
    <w:p w14:paraId="5F060699" w14:textId="77777777" w:rsidR="007510CE" w:rsidRPr="00F75BB0" w:rsidRDefault="007510CE" w:rsidP="00AE7F24">
      <w:p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</w:p>
    <w:p w14:paraId="53864B97" w14:textId="217F0A87" w:rsidR="007510CE" w:rsidRPr="00F75BB0" w:rsidRDefault="007510CE" w:rsidP="00AE7F24">
      <w:p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La convention collective sectorielle prévoit, entre autres :</w:t>
      </w:r>
    </w:p>
    <w:p w14:paraId="3BE056BD" w14:textId="77777777" w:rsidR="007510CE" w:rsidRPr="00F75BB0" w:rsidRDefault="007510CE" w:rsidP="00AE7F24">
      <w:p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</w:p>
    <w:p w14:paraId="775C85DA" w14:textId="3A78853A" w:rsidR="007510CE" w:rsidRPr="00F75BB0" w:rsidRDefault="00D14F8E" w:rsidP="00AE7F2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Des</w:t>
      </w:r>
      <w:r w:rsidR="007510C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augmentations salariales linéaires de 0,8%/mois à partir du 1</w:t>
      </w:r>
      <w:r w:rsidR="007510CE" w:rsidRPr="00F75BB0">
        <w:rPr>
          <w:rFonts w:ascii="Vista Slab OT Book" w:eastAsia="Times New Roman" w:hAnsi="Vista Slab OT Book" w:cs="Times New Roman"/>
          <w:kern w:val="0"/>
          <w:sz w:val="18"/>
          <w:szCs w:val="18"/>
          <w:vertAlign w:val="superscript"/>
          <w:lang w:eastAsia="fr-FR"/>
          <w14:ligatures w14:val="none"/>
        </w:rPr>
        <w:t>er</w:t>
      </w:r>
      <w:r w:rsidR="007510C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janvier 2025 et de 0,7%</w:t>
      </w:r>
      <w:r w:rsidR="00AE7F24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/mois</w:t>
      </w:r>
      <w:r w:rsidR="007510C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à partir du 1</w:t>
      </w:r>
      <w:r w:rsidR="007510CE" w:rsidRPr="00F75BB0">
        <w:rPr>
          <w:rFonts w:ascii="Vista Slab OT Book" w:eastAsia="Times New Roman" w:hAnsi="Vista Slab OT Book" w:cs="Times New Roman"/>
          <w:kern w:val="0"/>
          <w:sz w:val="18"/>
          <w:szCs w:val="18"/>
          <w:vertAlign w:val="superscript"/>
          <w:lang w:eastAsia="fr-FR"/>
          <w14:ligatures w14:val="none"/>
        </w:rPr>
        <w:t>er</w:t>
      </w:r>
      <w:r w:rsidR="007510C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janvier 2026</w:t>
      </w:r>
      <w:r w:rsidR="00AE7F24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pour </w:t>
      </w:r>
      <w:r w:rsidR="00AE7F24" w:rsidRPr="00F75BB0">
        <w:rPr>
          <w:rFonts w:ascii="Vista Slab OT Book" w:hAnsi="Vista Slab OT Book" w:cstheme="minorHAnsi"/>
          <w:sz w:val="18"/>
          <w:szCs w:val="18"/>
          <w:lang w:val="fr-LU"/>
        </w:rPr>
        <w:t>tous les salariés touchant un salaire mensuel brut entre le salaire social minimum pour salariés non qualifiés et le salaire social minimum pour salariés qualifiés</w:t>
      </w:r>
      <w:r w:rsidR="00175C4D" w:rsidRPr="00F75BB0">
        <w:rPr>
          <w:rFonts w:ascii="Vista Slab OT Book" w:hAnsi="Vista Slab OT Book" w:cstheme="minorHAnsi"/>
          <w:sz w:val="18"/>
          <w:szCs w:val="18"/>
          <w:lang w:val="fr-LU"/>
        </w:rPr>
        <w:t>.</w:t>
      </w:r>
    </w:p>
    <w:p w14:paraId="66DFC2A4" w14:textId="4E5CBD65" w:rsidR="00AE7F24" w:rsidRPr="00F75BB0" w:rsidRDefault="00D14F8E" w:rsidP="00AE7F2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  <w:r w:rsidRPr="00F75BB0">
        <w:rPr>
          <w:rFonts w:ascii="Vista Slab OT Book" w:hAnsi="Vista Slab OT Book" w:cstheme="minorHAnsi"/>
          <w:sz w:val="18"/>
          <w:szCs w:val="18"/>
          <w:lang w:val="fr-LU"/>
        </w:rPr>
        <w:t>Une</w:t>
      </w:r>
      <w:r w:rsidR="00AE7F24" w:rsidRPr="00F75BB0">
        <w:rPr>
          <w:rFonts w:ascii="Vista Slab OT Book" w:hAnsi="Vista Slab OT Book" w:cstheme="minorHAnsi"/>
          <w:sz w:val="18"/>
          <w:szCs w:val="18"/>
          <w:lang w:val="fr-LU"/>
        </w:rPr>
        <w:t xml:space="preserve"> adaptation des </w:t>
      </w:r>
      <w:r w:rsidR="00AE7F24" w:rsidRPr="00F75BB0">
        <w:rPr>
          <w:rFonts w:ascii="Vista Slab OT Book" w:hAnsi="Vista Slab OT Book" w:cstheme="minorHAnsi"/>
          <w:sz w:val="18"/>
          <w:szCs w:val="18"/>
        </w:rPr>
        <w:t>salaires se situant entre le salaire social minimum pour salariés non qualifiés et le salaire social minimum pour salariés qualifiés lors d’un</w:t>
      </w:r>
      <w:r w:rsidR="00AE7F24" w:rsidRPr="00F75BB0">
        <w:rPr>
          <w:rFonts w:ascii="Vista Slab OT Book" w:hAnsi="Vista Slab OT Book" w:cstheme="minorHAnsi"/>
          <w:color w:val="212121"/>
          <w:sz w:val="18"/>
          <w:szCs w:val="18"/>
          <w:lang w:val="fr-LU"/>
        </w:rPr>
        <w:t xml:space="preserve"> ajustement du salaire social minimum pour salariés non qualifiés décidée par le gouvernement luxembourgeois</w:t>
      </w:r>
      <w:r w:rsidR="00A81406" w:rsidRPr="00F75BB0">
        <w:rPr>
          <w:rFonts w:ascii="Vista Slab OT Book" w:hAnsi="Vista Slab OT Book" w:cstheme="minorHAnsi"/>
          <w:color w:val="212121"/>
          <w:sz w:val="18"/>
          <w:szCs w:val="18"/>
          <w:lang w:val="fr-LU"/>
        </w:rPr>
        <w:t>.</w:t>
      </w:r>
    </w:p>
    <w:p w14:paraId="618C4A30" w14:textId="78DC9EA4" w:rsidR="007510CE" w:rsidRPr="00F75BB0" w:rsidRDefault="007510CE" w:rsidP="00AE7F2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1 jour de congé supplémentaire pour les salariés bénéficiant d’une ancienneté de service</w:t>
      </w:r>
      <w:r w:rsidR="008510FA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s</w:t>
      </w: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continus de 10 ans</w:t>
      </w:r>
      <w:r w:rsidR="008510FA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.</w:t>
      </w:r>
    </w:p>
    <w:p w14:paraId="2ECC0F76" w14:textId="3C0DAD5E" w:rsidR="007510CE" w:rsidRPr="00F75BB0" w:rsidRDefault="00AE7F24" w:rsidP="00AE7F2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La possibilité d’une période de référence annuelle</w:t>
      </w:r>
      <w:r w:rsidR="008147D1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en matière de temps de travail </w:t>
      </w: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pour </w:t>
      </w:r>
      <w:r w:rsidRPr="00F75BB0">
        <w:rPr>
          <w:rFonts w:ascii="Vista Slab OT Book" w:hAnsi="Vista Slab OT Book" w:cstheme="minorHAnsi"/>
          <w:sz w:val="18"/>
          <w:szCs w:val="18"/>
        </w:rPr>
        <w:t xml:space="preserve">les salariés occupés dans des structures impactées par les vacances scolaires du </w:t>
      </w:r>
      <w:r w:rsidR="00243CDA" w:rsidRPr="00F75BB0">
        <w:rPr>
          <w:rFonts w:ascii="Vista Slab OT Book" w:hAnsi="Vista Slab OT Book" w:cstheme="minorHAnsi"/>
          <w:sz w:val="18"/>
          <w:szCs w:val="18"/>
        </w:rPr>
        <w:t>Luxembourg.</w:t>
      </w:r>
    </w:p>
    <w:p w14:paraId="45CD33D3" w14:textId="73C0B654" w:rsidR="00C321CA" w:rsidRPr="00F75BB0" w:rsidRDefault="00C321CA" w:rsidP="00AE7F2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  <w:r w:rsidRPr="00F75BB0">
        <w:rPr>
          <w:rFonts w:ascii="Vista Slab OT Book" w:hAnsi="Vista Slab OT Book" w:cstheme="minorHAnsi"/>
          <w:sz w:val="18"/>
          <w:szCs w:val="18"/>
        </w:rPr>
        <w:t>La gratuité des repas dès l’entrée en service</w:t>
      </w:r>
      <w:r w:rsidR="00243CDA" w:rsidRPr="00F75BB0">
        <w:rPr>
          <w:rFonts w:ascii="Vista Slab OT Book" w:hAnsi="Vista Slab OT Book" w:cstheme="minorHAnsi"/>
          <w:sz w:val="18"/>
          <w:szCs w:val="18"/>
        </w:rPr>
        <w:t>.</w:t>
      </w:r>
    </w:p>
    <w:p w14:paraId="54B3CE2E" w14:textId="2CF187CB" w:rsidR="00C321CA" w:rsidRPr="00F75BB0" w:rsidRDefault="00C321CA" w:rsidP="00AE7F2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  <w:r w:rsidRPr="00F75BB0">
        <w:rPr>
          <w:rFonts w:ascii="Vista Slab OT Book" w:hAnsi="Vista Slab OT Book" w:cstheme="minorHAnsi"/>
          <w:sz w:val="18"/>
          <w:szCs w:val="18"/>
        </w:rPr>
        <w:t xml:space="preserve">Majoration </w:t>
      </w:r>
      <w:r w:rsidR="00732E4E" w:rsidRPr="00F75BB0">
        <w:rPr>
          <w:rFonts w:ascii="Vista Slab OT Book" w:hAnsi="Vista Slab OT Book" w:cstheme="minorHAnsi"/>
          <w:sz w:val="18"/>
          <w:szCs w:val="18"/>
        </w:rPr>
        <w:t xml:space="preserve">du travail </w:t>
      </w:r>
      <w:r w:rsidRPr="00F75BB0">
        <w:rPr>
          <w:rFonts w:ascii="Vista Slab OT Book" w:hAnsi="Vista Slab OT Book" w:cstheme="minorHAnsi"/>
          <w:sz w:val="18"/>
          <w:szCs w:val="18"/>
        </w:rPr>
        <w:t xml:space="preserve">du </w:t>
      </w:r>
      <w:r w:rsidR="003E0348" w:rsidRPr="00F75BB0">
        <w:rPr>
          <w:rFonts w:ascii="Vista Slab OT Book" w:hAnsi="Vista Slab OT Book" w:cstheme="minorHAnsi"/>
          <w:sz w:val="18"/>
          <w:szCs w:val="18"/>
        </w:rPr>
        <w:t>d</w:t>
      </w:r>
      <w:r w:rsidRPr="00F75BB0">
        <w:rPr>
          <w:rFonts w:ascii="Vista Slab OT Book" w:hAnsi="Vista Slab OT Book" w:cstheme="minorHAnsi"/>
          <w:sz w:val="18"/>
          <w:szCs w:val="18"/>
        </w:rPr>
        <w:t>imanche à 70%</w:t>
      </w:r>
      <w:r w:rsidR="00243CDA" w:rsidRPr="00F75BB0">
        <w:rPr>
          <w:rFonts w:ascii="Vista Slab OT Book" w:hAnsi="Vista Slab OT Book" w:cstheme="minorHAnsi"/>
          <w:sz w:val="18"/>
          <w:szCs w:val="18"/>
        </w:rPr>
        <w:t>.</w:t>
      </w:r>
    </w:p>
    <w:p w14:paraId="5A1381DF" w14:textId="42E7F803" w:rsidR="00C321CA" w:rsidRPr="00F75BB0" w:rsidRDefault="00C321CA" w:rsidP="00AE7F2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  <w:r w:rsidRPr="00F75BB0">
        <w:rPr>
          <w:rFonts w:ascii="Vista Slab OT Book" w:hAnsi="Vista Slab OT Book" w:cstheme="minorHAnsi"/>
          <w:sz w:val="18"/>
          <w:szCs w:val="18"/>
        </w:rPr>
        <w:t>Majoration des jours fériés à 100%</w:t>
      </w:r>
      <w:r w:rsidR="003E0348" w:rsidRPr="00F75BB0">
        <w:rPr>
          <w:rFonts w:ascii="Vista Slab OT Book" w:hAnsi="Vista Slab OT Book" w:cstheme="minorHAnsi"/>
          <w:sz w:val="18"/>
          <w:szCs w:val="18"/>
        </w:rPr>
        <w:t>.</w:t>
      </w:r>
    </w:p>
    <w:p w14:paraId="47DAC6F3" w14:textId="2C005194" w:rsidR="00C321CA" w:rsidRPr="00F75BB0" w:rsidRDefault="00C321CA" w:rsidP="00AE7F2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  <w:r w:rsidRPr="00F75BB0">
        <w:rPr>
          <w:rFonts w:ascii="Vista Slab OT Book" w:hAnsi="Vista Slab OT Book" w:cstheme="minorHAnsi"/>
          <w:sz w:val="18"/>
          <w:szCs w:val="18"/>
        </w:rPr>
        <w:t>Des règles claires en cas de transfert de contrats</w:t>
      </w:r>
      <w:r w:rsidR="001D6A5B" w:rsidRPr="00F75BB0">
        <w:rPr>
          <w:rFonts w:ascii="Vista Slab OT Book" w:hAnsi="Vista Slab OT Book" w:cstheme="minorHAnsi"/>
          <w:sz w:val="18"/>
          <w:szCs w:val="18"/>
        </w:rPr>
        <w:t xml:space="preserve"> </w:t>
      </w:r>
      <w:r w:rsidR="0045005A" w:rsidRPr="00F75BB0">
        <w:rPr>
          <w:rFonts w:ascii="Vista Slab OT Book" w:hAnsi="Vista Slab OT Book" w:cstheme="minorHAnsi"/>
          <w:sz w:val="18"/>
          <w:szCs w:val="18"/>
        </w:rPr>
        <w:t xml:space="preserve">de travail </w:t>
      </w:r>
      <w:r w:rsidR="001D6A5B" w:rsidRPr="00F75BB0">
        <w:rPr>
          <w:rFonts w:ascii="Vista Slab OT Book" w:hAnsi="Vista Slab OT Book" w:cstheme="minorHAnsi"/>
          <w:sz w:val="18"/>
          <w:szCs w:val="18"/>
        </w:rPr>
        <w:t>des salariés</w:t>
      </w:r>
      <w:r w:rsidR="003E0348" w:rsidRPr="00F75BB0">
        <w:rPr>
          <w:rFonts w:ascii="Vista Slab OT Book" w:hAnsi="Vista Slab OT Book" w:cstheme="minorHAnsi"/>
          <w:sz w:val="18"/>
          <w:szCs w:val="18"/>
        </w:rPr>
        <w:t>.</w:t>
      </w:r>
    </w:p>
    <w:p w14:paraId="7E48C094" w14:textId="77777777" w:rsidR="00AE7F24" w:rsidRPr="00F75BB0" w:rsidRDefault="00AE7F24" w:rsidP="00AE7F24">
      <w:p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</w:p>
    <w:p w14:paraId="1E171994" w14:textId="7EE4D86E" w:rsidR="00691463" w:rsidRPr="00F75BB0" w:rsidRDefault="007510CE" w:rsidP="00AE7F24">
      <w:pPr>
        <w:spacing w:after="0" w:line="240" w:lineRule="auto"/>
        <w:jc w:val="both"/>
        <w:rPr>
          <w:rFonts w:ascii="Vista Slab OT Book" w:hAnsi="Vista Slab OT Book"/>
          <w:sz w:val="18"/>
          <w:szCs w:val="18"/>
        </w:rPr>
      </w:pPr>
      <w:r w:rsidRPr="00F75BB0">
        <w:rPr>
          <w:rFonts w:ascii="Vista Slab OT Book" w:hAnsi="Vista Slab OT Book"/>
          <w:sz w:val="18"/>
          <w:szCs w:val="18"/>
        </w:rPr>
        <w:t>Les parties signataires saluent l’accord trouvé</w:t>
      </w:r>
      <w:r w:rsidR="00D14F8E" w:rsidRPr="00F75BB0">
        <w:rPr>
          <w:rFonts w:ascii="Vista Slab OT Book" w:hAnsi="Vista Slab OT Book"/>
          <w:sz w:val="18"/>
          <w:szCs w:val="18"/>
        </w:rPr>
        <w:t xml:space="preserve"> </w:t>
      </w:r>
      <w:r w:rsidRPr="00F75BB0">
        <w:rPr>
          <w:rFonts w:ascii="Vista Slab OT Book" w:hAnsi="Vista Slab OT Book"/>
          <w:sz w:val="18"/>
          <w:szCs w:val="18"/>
        </w:rPr>
        <w:t>qui améliore les conditions de travail</w:t>
      </w:r>
      <w:r w:rsidR="008147D1" w:rsidRPr="00F75BB0">
        <w:rPr>
          <w:rFonts w:ascii="Vista Slab OT Book" w:hAnsi="Vista Slab OT Book"/>
          <w:sz w:val="18"/>
          <w:szCs w:val="18"/>
        </w:rPr>
        <w:t xml:space="preserve"> </w:t>
      </w:r>
      <w:r w:rsidRPr="00F75BB0">
        <w:rPr>
          <w:rFonts w:ascii="Vista Slab OT Book" w:hAnsi="Vista Slab OT Book"/>
          <w:sz w:val="18"/>
          <w:szCs w:val="18"/>
        </w:rPr>
        <w:t>de l’ensemble des plus de 3.000 salariés actuellement employés dans le secteur</w:t>
      </w:r>
      <w:r w:rsidR="00D14F8E" w:rsidRPr="00F75BB0">
        <w:rPr>
          <w:rFonts w:ascii="Vista Slab OT Book" w:hAnsi="Vista Slab OT Book"/>
          <w:sz w:val="18"/>
          <w:szCs w:val="18"/>
        </w:rPr>
        <w:t xml:space="preserve"> et qui aidera ainsi à renforcer </w:t>
      </w:r>
      <w:r w:rsidRPr="00F75BB0">
        <w:rPr>
          <w:rFonts w:ascii="Vista Slab OT Book" w:hAnsi="Vista Slab OT Book"/>
          <w:sz w:val="18"/>
          <w:szCs w:val="18"/>
        </w:rPr>
        <w:t xml:space="preserve">l’attractivité du secteur </w:t>
      </w:r>
      <w:r w:rsidR="00D14F8E" w:rsidRPr="00F75BB0">
        <w:rPr>
          <w:rFonts w:ascii="Vista Slab OT Book" w:hAnsi="Vista Slab OT Book"/>
          <w:sz w:val="18"/>
          <w:szCs w:val="18"/>
        </w:rPr>
        <w:t xml:space="preserve">de la restauration collective </w:t>
      </w:r>
      <w:r w:rsidRPr="00F75BB0">
        <w:rPr>
          <w:rFonts w:ascii="Vista Slab OT Book" w:hAnsi="Vista Slab OT Book"/>
          <w:sz w:val="18"/>
          <w:szCs w:val="18"/>
        </w:rPr>
        <w:t>au Luxembourg.</w:t>
      </w:r>
    </w:p>
    <w:p w14:paraId="2E1F4F2C" w14:textId="77777777" w:rsidR="00691463" w:rsidRPr="00F75BB0" w:rsidRDefault="00691463" w:rsidP="00AE7F24">
      <w:p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</w:p>
    <w:p w14:paraId="7398FFE5" w14:textId="381E483D" w:rsidR="001459F3" w:rsidRPr="00F75BB0" w:rsidRDefault="001459F3" w:rsidP="00AE7F24">
      <w:p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Les partenaires sociaux on</w:t>
      </w:r>
      <w:r w:rsidR="00814711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t convenu de demander</w:t>
      </w: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la déclaration d’obligation générale</w:t>
      </w:r>
      <w:r w:rsidR="00D217F6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</w:t>
      </w: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de l</w:t>
      </w:r>
      <w:r w:rsidR="0027237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a convention collective sectorielle </w:t>
      </w:r>
      <w:r w:rsidR="008147D1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au ministre du Travail </w:t>
      </w: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à partir de la date de son entrée en vigueur fixée d’un commun accord au</w:t>
      </w:r>
      <w:r w:rsidR="0027237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1</w:t>
      </w:r>
      <w:r w:rsidR="0027237E" w:rsidRPr="00F75BB0">
        <w:rPr>
          <w:rFonts w:ascii="Vista Slab OT Book" w:eastAsia="Times New Roman" w:hAnsi="Vista Slab OT Book" w:cs="Times New Roman"/>
          <w:kern w:val="0"/>
          <w:sz w:val="18"/>
          <w:szCs w:val="18"/>
          <w:vertAlign w:val="superscript"/>
          <w:lang w:eastAsia="fr-FR"/>
          <w14:ligatures w14:val="none"/>
        </w:rPr>
        <w:t>er</w:t>
      </w:r>
      <w:r w:rsidR="0027237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</w:t>
      </w:r>
      <w:r w:rsidR="00695746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mai</w:t>
      </w:r>
      <w:r w:rsidR="00A12E1D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</w:t>
      </w:r>
      <w:r w:rsidR="0027237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2024.</w:t>
      </w:r>
      <w:r w:rsidR="008147D1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</w:t>
      </w:r>
      <w:r w:rsidR="00AE7F24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La convention collective sectorielle a été conclue pour une durée de 3 ans</w:t>
      </w:r>
      <w:r w:rsidR="00D14F8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et sera alors applicable jusqu’au 30 avril 2027.</w:t>
      </w:r>
    </w:p>
    <w:p w14:paraId="4F9DF405" w14:textId="435E9F86" w:rsidR="001459F3" w:rsidRDefault="001459F3" w:rsidP="00AE7F24">
      <w:pPr>
        <w:spacing w:after="0" w:line="240" w:lineRule="auto"/>
        <w:jc w:val="both"/>
        <w:rPr>
          <w:rFonts w:ascii="Vista Slab OT Book" w:eastAsia="Times New Roman" w:hAnsi="Vista Slab OT Book" w:cs="Times New Roman"/>
          <w:noProof/>
          <w:kern w:val="0"/>
          <w:sz w:val="20"/>
          <w:szCs w:val="20"/>
          <w:lang w:eastAsia="fr-FR"/>
          <w14:ligatures w14:val="none"/>
        </w:rPr>
      </w:pPr>
    </w:p>
    <w:p w14:paraId="63850473" w14:textId="7A75D836" w:rsidR="00970C58" w:rsidRDefault="00970C58" w:rsidP="00970C58">
      <w:pPr>
        <w:spacing w:after="0" w:line="240" w:lineRule="auto"/>
        <w:jc w:val="center"/>
        <w:rPr>
          <w:rFonts w:ascii="Vista Slab OT Book" w:eastAsia="Times New Roman" w:hAnsi="Vista Slab OT Book" w:cs="Times New Roman"/>
          <w:noProof/>
          <w:kern w:val="0"/>
          <w:sz w:val="20"/>
          <w:szCs w:val="20"/>
          <w:lang w:eastAsia="fr-FR"/>
          <w14:ligatures w14:val="none"/>
        </w:rPr>
      </w:pPr>
      <w:r>
        <w:rPr>
          <w:rFonts w:ascii="Vista Slab OT Book" w:eastAsia="Times New Roman" w:hAnsi="Vista Slab OT Book" w:cs="Times New Roman"/>
          <w:noProof/>
          <w:kern w:val="0"/>
          <w:sz w:val="20"/>
          <w:szCs w:val="20"/>
          <w:lang w:eastAsia="fr-FR"/>
        </w:rPr>
        <w:drawing>
          <wp:inline distT="0" distB="0" distL="0" distR="0" wp14:anchorId="15F481E3" wp14:editId="6BC483A1">
            <wp:extent cx="3919888" cy="2080488"/>
            <wp:effectExtent l="0" t="0" r="4445" b="0"/>
            <wp:docPr id="310305822" name="Image 4" descr="Une image contenant habits, personne, intérieur, ho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05822" name="Image 4" descr="Une image contenant habits, personne, intérieur, homme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4" t="13941" r="3211" b="12946"/>
                    <a:stretch/>
                  </pic:blipFill>
                  <pic:spPr bwMode="auto">
                    <a:xfrm>
                      <a:off x="0" y="0"/>
                      <a:ext cx="3929187" cy="2085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7912F3" w14:textId="77777777" w:rsidR="00970C58" w:rsidRDefault="00970C58" w:rsidP="00AE7F24">
      <w:pPr>
        <w:spacing w:after="0" w:line="240" w:lineRule="auto"/>
        <w:jc w:val="both"/>
        <w:rPr>
          <w:rFonts w:ascii="Vista Slab OT Book" w:eastAsia="Times New Roman" w:hAnsi="Vista Slab OT Book" w:cs="Times New Roman"/>
          <w:noProof/>
          <w:kern w:val="0"/>
          <w:sz w:val="20"/>
          <w:szCs w:val="20"/>
          <w:lang w:eastAsia="fr-FR"/>
          <w14:ligatures w14:val="none"/>
        </w:rPr>
      </w:pPr>
    </w:p>
    <w:p w14:paraId="3D152157" w14:textId="77777777" w:rsidR="00970C58" w:rsidRPr="007C1C70" w:rsidRDefault="00970C58" w:rsidP="00AE7F24">
      <w:pPr>
        <w:spacing w:after="0" w:line="240" w:lineRule="auto"/>
        <w:jc w:val="both"/>
        <w:rPr>
          <w:rFonts w:ascii="Vista Slab OT Book" w:eastAsia="Times New Roman" w:hAnsi="Vista Slab OT Book" w:cs="Times New Roman"/>
          <w:noProof/>
          <w:kern w:val="0"/>
          <w:sz w:val="20"/>
          <w:szCs w:val="20"/>
          <w:lang w:eastAsia="fr-FR"/>
          <w14:ligatures w14:val="none"/>
        </w:rPr>
      </w:pPr>
    </w:p>
    <w:p w14:paraId="397C1DF7" w14:textId="1B7954D2" w:rsidR="0027237E" w:rsidRPr="00F75BB0" w:rsidRDefault="001459F3" w:rsidP="001879FD">
      <w:p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*) FEDIL </w:t>
      </w:r>
      <w:r w:rsidR="005615FB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Catering</w:t>
      </w: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est une association sectorielle de </w:t>
      </w:r>
      <w:r w:rsidR="00695746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la </w:t>
      </w:r>
      <w:r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FEDIL – The Voice of Luxembourg’s Industry et regroupe les entreprises </w:t>
      </w:r>
      <w:proofErr w:type="spellStart"/>
      <w:r w:rsidR="0027237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Aramark</w:t>
      </w:r>
      <w:proofErr w:type="spellEnd"/>
      <w:r w:rsidR="0027237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, CR Services, </w:t>
      </w:r>
      <w:proofErr w:type="spellStart"/>
      <w:r w:rsidR="0027237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Dussmann</w:t>
      </w:r>
      <w:proofErr w:type="spellEnd"/>
      <w:r w:rsidR="0027237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, </w:t>
      </w:r>
      <w:proofErr w:type="spellStart"/>
      <w:r w:rsidR="0027237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>Eurest</w:t>
      </w:r>
      <w:proofErr w:type="spellEnd"/>
      <w:r w:rsidR="0027237E" w:rsidRPr="00F75BB0"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  <w:t xml:space="preserve"> et Sodexo.</w:t>
      </w:r>
    </w:p>
    <w:p w14:paraId="39C2A733" w14:textId="77777777" w:rsidR="00970C58" w:rsidRPr="00F75BB0" w:rsidRDefault="00970C58" w:rsidP="0027237E">
      <w:pPr>
        <w:spacing w:after="0" w:line="240" w:lineRule="auto"/>
        <w:jc w:val="both"/>
        <w:rPr>
          <w:rFonts w:ascii="Vista Slab OT Book" w:eastAsia="Times New Roman" w:hAnsi="Vista Slab OT Book" w:cs="Times New Roman"/>
          <w:kern w:val="0"/>
          <w:sz w:val="18"/>
          <w:szCs w:val="18"/>
          <w:lang w:eastAsia="fr-FR"/>
          <w14:ligatures w14:val="none"/>
        </w:rPr>
      </w:pPr>
    </w:p>
    <w:p w14:paraId="5505F77F" w14:textId="77777777" w:rsidR="0047512C" w:rsidRDefault="0047512C" w:rsidP="00F622D1">
      <w:pPr>
        <w:spacing w:line="276" w:lineRule="auto"/>
        <w:ind w:right="282"/>
        <w:rPr>
          <w:rFonts w:ascii="Vista Slab OT Book" w:hAnsi="Vista Slab OT Book"/>
          <w:b/>
          <w:bCs/>
          <w:i/>
          <w:iCs/>
          <w:sz w:val="16"/>
          <w:szCs w:val="16"/>
        </w:rPr>
      </w:pPr>
    </w:p>
    <w:p w14:paraId="643A7BC9" w14:textId="7E992AA5" w:rsidR="00F75BB0" w:rsidRPr="00347C80" w:rsidRDefault="00944005" w:rsidP="00F622D1">
      <w:pPr>
        <w:spacing w:line="276" w:lineRule="auto"/>
        <w:ind w:right="282"/>
        <w:rPr>
          <w:rFonts w:ascii="Vista Slab OT Book" w:hAnsi="Vista Slab OT Book"/>
          <w:b/>
          <w:bCs/>
          <w:i/>
          <w:iCs/>
          <w:sz w:val="16"/>
          <w:szCs w:val="16"/>
          <w:u w:val="single"/>
        </w:rPr>
      </w:pPr>
      <w:r w:rsidRPr="00347C80">
        <w:rPr>
          <w:rFonts w:ascii="Vista Slab OT Book" w:hAnsi="Vista Slab OT Book"/>
          <w:b/>
          <w:bCs/>
          <w:i/>
          <w:iCs/>
          <w:sz w:val="16"/>
          <w:szCs w:val="16"/>
          <w:u w:val="single"/>
        </w:rPr>
        <w:t>Contact</w:t>
      </w:r>
      <w:r w:rsidR="00036549" w:rsidRPr="00347C80">
        <w:rPr>
          <w:rFonts w:ascii="Vista Slab OT Book" w:hAnsi="Vista Slab OT Book"/>
          <w:b/>
          <w:bCs/>
          <w:i/>
          <w:iCs/>
          <w:sz w:val="16"/>
          <w:szCs w:val="16"/>
          <w:u w:val="single"/>
        </w:rPr>
        <w:t>s</w:t>
      </w:r>
      <w:r w:rsidRPr="00347C80">
        <w:rPr>
          <w:rFonts w:ascii="Vista Slab OT Book" w:hAnsi="Vista Slab OT Book"/>
          <w:b/>
          <w:bCs/>
          <w:i/>
          <w:iCs/>
          <w:sz w:val="16"/>
          <w:szCs w:val="16"/>
          <w:u w:val="single"/>
        </w:rPr>
        <w:t xml:space="preserve"> de presse </w:t>
      </w:r>
    </w:p>
    <w:p w14:paraId="2D0B1E5F" w14:textId="68D9A5F1" w:rsidR="00944005" w:rsidRDefault="00944005" w:rsidP="00F622D1">
      <w:pPr>
        <w:spacing w:line="276" w:lineRule="auto"/>
        <w:ind w:right="282"/>
        <w:rPr>
          <w:rFonts w:ascii="Vista Slab OT Book" w:hAnsi="Vista Slab OT Book"/>
          <w:i/>
          <w:iCs/>
          <w:sz w:val="16"/>
          <w:szCs w:val="16"/>
        </w:rPr>
      </w:pPr>
      <w:r w:rsidRPr="00270AFF">
        <w:rPr>
          <w:rFonts w:ascii="Vista Slab OT Book" w:hAnsi="Vista Slab OT Book"/>
          <w:b/>
          <w:bCs/>
          <w:i/>
          <w:iCs/>
          <w:sz w:val="16"/>
          <w:szCs w:val="16"/>
        </w:rPr>
        <w:t>FEDIL Catering</w:t>
      </w:r>
      <w:r w:rsidRPr="00270AFF">
        <w:rPr>
          <w:rFonts w:ascii="Vista Slab OT Book" w:hAnsi="Vista Slab OT Book"/>
          <w:b/>
          <w:bCs/>
          <w:i/>
          <w:iCs/>
          <w:sz w:val="16"/>
          <w:szCs w:val="16"/>
        </w:rPr>
        <w:br/>
      </w:r>
      <w:r w:rsidRPr="00270AFF">
        <w:rPr>
          <w:rFonts w:ascii="Vista Slab OT Book" w:hAnsi="Vista Slab OT Book"/>
          <w:i/>
          <w:iCs/>
          <w:sz w:val="16"/>
          <w:szCs w:val="16"/>
        </w:rPr>
        <w:t xml:space="preserve">Philippe Heck, </w:t>
      </w:r>
      <w:r w:rsidR="00AE5CAD" w:rsidRPr="00270AFF">
        <w:rPr>
          <w:rFonts w:ascii="Vista Slab OT Book" w:hAnsi="Vista Slab OT Book"/>
          <w:i/>
          <w:iCs/>
          <w:sz w:val="16"/>
          <w:szCs w:val="16"/>
        </w:rPr>
        <w:t>Secrétair</w:t>
      </w:r>
      <w:r w:rsidR="007301A7">
        <w:rPr>
          <w:rFonts w:ascii="Vista Slab OT Book" w:hAnsi="Vista Slab OT Book"/>
          <w:i/>
          <w:iCs/>
          <w:sz w:val="16"/>
          <w:szCs w:val="16"/>
        </w:rPr>
        <w:t xml:space="preserve">e, </w:t>
      </w:r>
      <w:hyperlink r:id="rId9" w:history="1">
        <w:r w:rsidR="00D93809" w:rsidRPr="00995AA7">
          <w:rPr>
            <w:rStyle w:val="Lienhypertexte"/>
            <w:rFonts w:ascii="Vista Slab OT Book" w:hAnsi="Vista Slab OT Book"/>
            <w:i/>
            <w:iCs/>
            <w:sz w:val="16"/>
            <w:szCs w:val="16"/>
          </w:rPr>
          <w:t>philippe.heck@fedil.lu</w:t>
        </w:r>
      </w:hyperlink>
      <w:r w:rsidR="00270AFF" w:rsidRPr="00270AFF">
        <w:rPr>
          <w:rFonts w:ascii="Vista Slab OT Book" w:hAnsi="Vista Slab OT Book"/>
          <w:i/>
          <w:iCs/>
          <w:sz w:val="16"/>
          <w:szCs w:val="16"/>
        </w:rPr>
        <w:t xml:space="preserve"> </w:t>
      </w:r>
      <w:r w:rsidR="00D93809">
        <w:rPr>
          <w:rFonts w:ascii="Vista Slab OT Book" w:hAnsi="Vista Slab OT Book"/>
          <w:i/>
          <w:iCs/>
          <w:sz w:val="16"/>
          <w:szCs w:val="16"/>
        </w:rPr>
        <w:t xml:space="preserve">, </w:t>
      </w:r>
      <w:r w:rsidRPr="00270AFF">
        <w:rPr>
          <w:rFonts w:ascii="Vista Slab OT Book" w:hAnsi="Vista Slab OT Book"/>
          <w:i/>
          <w:iCs/>
          <w:sz w:val="16"/>
          <w:szCs w:val="16"/>
        </w:rPr>
        <w:t>T +352 43 53 66</w:t>
      </w:r>
      <w:r w:rsidR="00D93809">
        <w:rPr>
          <w:rFonts w:ascii="Vista Slab OT Book" w:hAnsi="Vista Slab OT Book"/>
          <w:i/>
          <w:iCs/>
          <w:sz w:val="16"/>
          <w:szCs w:val="16"/>
        </w:rPr>
        <w:t xml:space="preserve"> </w:t>
      </w:r>
      <w:r w:rsidRPr="00270AFF">
        <w:rPr>
          <w:rFonts w:ascii="Vista Slab OT Book" w:hAnsi="Vista Slab OT Book"/>
          <w:i/>
          <w:iCs/>
          <w:sz w:val="16"/>
          <w:szCs w:val="16"/>
        </w:rPr>
        <w:t>6</w:t>
      </w:r>
      <w:r w:rsidR="00AE5CAD" w:rsidRPr="00270AFF">
        <w:rPr>
          <w:rFonts w:ascii="Vista Slab OT Book" w:hAnsi="Vista Slab OT Book"/>
          <w:i/>
          <w:iCs/>
          <w:sz w:val="16"/>
          <w:szCs w:val="16"/>
        </w:rPr>
        <w:t>09</w:t>
      </w:r>
    </w:p>
    <w:p w14:paraId="036F59C1" w14:textId="1BD98639" w:rsidR="00F75BB0" w:rsidRDefault="00641724" w:rsidP="00F622D1">
      <w:pPr>
        <w:spacing w:line="276" w:lineRule="auto"/>
        <w:ind w:right="282"/>
        <w:rPr>
          <w:rFonts w:ascii="Vista Slab OT Book" w:hAnsi="Vista Slab OT Book"/>
          <w:i/>
          <w:iCs/>
          <w:sz w:val="16"/>
          <w:szCs w:val="16"/>
        </w:rPr>
      </w:pPr>
      <w:r w:rsidRPr="0047512C">
        <w:rPr>
          <w:rFonts w:ascii="Vista Slab OT Book" w:hAnsi="Vista Slab OT Book"/>
          <w:b/>
          <w:bCs/>
          <w:i/>
          <w:iCs/>
          <w:sz w:val="16"/>
          <w:szCs w:val="16"/>
        </w:rPr>
        <w:t>OGB</w:t>
      </w:r>
      <w:r w:rsidR="0047512C">
        <w:rPr>
          <w:rFonts w:ascii="Vista Slab OT Book" w:hAnsi="Vista Slab OT Book"/>
          <w:b/>
          <w:bCs/>
          <w:i/>
          <w:iCs/>
          <w:sz w:val="16"/>
          <w:szCs w:val="16"/>
        </w:rPr>
        <w:t>-</w:t>
      </w:r>
      <w:r w:rsidRPr="0047512C">
        <w:rPr>
          <w:rFonts w:ascii="Vista Slab OT Book" w:hAnsi="Vista Slab OT Book"/>
          <w:b/>
          <w:bCs/>
          <w:i/>
          <w:iCs/>
          <w:sz w:val="16"/>
          <w:szCs w:val="16"/>
        </w:rPr>
        <w:t>L</w:t>
      </w:r>
      <w:r>
        <w:rPr>
          <w:rFonts w:ascii="Vista Slab OT Book" w:hAnsi="Vista Slab OT Book"/>
          <w:i/>
          <w:iCs/>
          <w:sz w:val="16"/>
          <w:szCs w:val="16"/>
        </w:rPr>
        <w:br/>
      </w:r>
      <w:r w:rsidR="00FC21F5" w:rsidRPr="00FC21F5">
        <w:rPr>
          <w:rFonts w:ascii="Vista Slab OT Book" w:hAnsi="Vista Slab OT Book"/>
          <w:i/>
          <w:iCs/>
          <w:sz w:val="16"/>
          <w:szCs w:val="16"/>
        </w:rPr>
        <w:t xml:space="preserve">Chrystelle </w:t>
      </w:r>
      <w:proofErr w:type="spellStart"/>
      <w:r w:rsidR="00FC21F5" w:rsidRPr="00FC21F5">
        <w:rPr>
          <w:rFonts w:ascii="Vista Slab OT Book" w:hAnsi="Vista Slab OT Book"/>
          <w:i/>
          <w:iCs/>
          <w:sz w:val="16"/>
          <w:szCs w:val="16"/>
        </w:rPr>
        <w:t>Brassinne</w:t>
      </w:r>
      <w:proofErr w:type="spellEnd"/>
      <w:r w:rsidR="00FC21F5">
        <w:rPr>
          <w:rFonts w:ascii="Vista Slab OT Book" w:hAnsi="Vista Slab OT Book"/>
          <w:i/>
          <w:iCs/>
          <w:sz w:val="16"/>
          <w:szCs w:val="16"/>
        </w:rPr>
        <w:t xml:space="preserve">, </w:t>
      </w:r>
      <w:r w:rsidR="00036549" w:rsidRPr="00036549">
        <w:rPr>
          <w:rFonts w:ascii="Vista Slab OT Book" w:hAnsi="Vista Slab OT Book"/>
          <w:i/>
          <w:iCs/>
          <w:sz w:val="16"/>
          <w:szCs w:val="16"/>
        </w:rPr>
        <w:t>Secrétaire centrale adjointe</w:t>
      </w:r>
      <w:r w:rsidR="00036549">
        <w:rPr>
          <w:rFonts w:ascii="Vista Slab OT Book" w:hAnsi="Vista Slab OT Book"/>
          <w:i/>
          <w:iCs/>
          <w:sz w:val="16"/>
          <w:szCs w:val="16"/>
        </w:rPr>
        <w:t xml:space="preserve">, </w:t>
      </w:r>
      <w:hyperlink r:id="rId10" w:history="1">
        <w:r w:rsidR="00D93809" w:rsidRPr="00995AA7">
          <w:rPr>
            <w:rStyle w:val="Lienhypertexte"/>
            <w:rFonts w:ascii="Vista Slab OT Book" w:hAnsi="Vista Slab OT Book"/>
            <w:i/>
            <w:iCs/>
            <w:sz w:val="16"/>
            <w:szCs w:val="16"/>
          </w:rPr>
          <w:t>Chrystelle.Brassinne@ogbl.lu</w:t>
        </w:r>
      </w:hyperlink>
      <w:r w:rsidR="00D93809">
        <w:rPr>
          <w:rFonts w:ascii="Vista Slab OT Book" w:hAnsi="Vista Slab OT Book"/>
          <w:i/>
          <w:iCs/>
          <w:sz w:val="16"/>
          <w:szCs w:val="16"/>
        </w:rPr>
        <w:t xml:space="preserve">, </w:t>
      </w:r>
      <w:r w:rsidR="00D93809" w:rsidRPr="00D93809">
        <w:rPr>
          <w:rFonts w:ascii="Vista Slab OT Book" w:hAnsi="Vista Slab OT Book"/>
          <w:i/>
          <w:iCs/>
          <w:sz w:val="16"/>
          <w:szCs w:val="16"/>
        </w:rPr>
        <w:t xml:space="preserve"> </w:t>
      </w:r>
      <w:r w:rsidR="007301A7">
        <w:rPr>
          <w:rFonts w:ascii="Vista Slab OT Book" w:hAnsi="Vista Slab OT Book"/>
          <w:i/>
          <w:iCs/>
          <w:sz w:val="16"/>
          <w:szCs w:val="16"/>
        </w:rPr>
        <w:t xml:space="preserve">T +352 </w:t>
      </w:r>
      <w:r w:rsidR="00FC21F5" w:rsidRPr="00FC21F5">
        <w:rPr>
          <w:rFonts w:ascii="Vista Slab OT Book" w:hAnsi="Vista Slab OT Book"/>
          <w:i/>
          <w:iCs/>
          <w:sz w:val="16"/>
          <w:szCs w:val="16"/>
        </w:rPr>
        <w:t>621 658</w:t>
      </w:r>
      <w:r w:rsidR="009E4049">
        <w:rPr>
          <w:rFonts w:ascii="Vista Slab OT Book" w:hAnsi="Vista Slab OT Book"/>
          <w:i/>
          <w:iCs/>
          <w:sz w:val="16"/>
          <w:szCs w:val="16"/>
        </w:rPr>
        <w:t> </w:t>
      </w:r>
      <w:r w:rsidR="00FC21F5" w:rsidRPr="00FC21F5">
        <w:rPr>
          <w:rFonts w:ascii="Vista Slab OT Book" w:hAnsi="Vista Slab OT Book"/>
          <w:i/>
          <w:iCs/>
          <w:sz w:val="16"/>
          <w:szCs w:val="16"/>
        </w:rPr>
        <w:t>401</w:t>
      </w:r>
    </w:p>
    <w:p w14:paraId="4063C2D6" w14:textId="51C9E02E" w:rsidR="009E4049" w:rsidRPr="001F1369" w:rsidRDefault="009E4049" w:rsidP="00F622D1">
      <w:pPr>
        <w:spacing w:line="276" w:lineRule="auto"/>
        <w:ind w:right="282"/>
        <w:rPr>
          <w:rFonts w:ascii="Vista Slab OT Book" w:hAnsi="Vista Slab OT Book"/>
          <w:i/>
          <w:iCs/>
          <w:sz w:val="16"/>
          <w:szCs w:val="16"/>
        </w:rPr>
      </w:pPr>
      <w:r w:rsidRPr="0047512C">
        <w:rPr>
          <w:rFonts w:ascii="Vista Slab OT Book" w:hAnsi="Vista Slab OT Book"/>
          <w:b/>
          <w:bCs/>
          <w:i/>
          <w:iCs/>
          <w:sz w:val="16"/>
          <w:szCs w:val="16"/>
        </w:rPr>
        <w:t>LCGB</w:t>
      </w:r>
      <w:r w:rsidR="001F1369">
        <w:rPr>
          <w:rFonts w:ascii="Vista Slab OT Book" w:hAnsi="Vista Slab OT Book"/>
          <w:i/>
          <w:iCs/>
          <w:sz w:val="16"/>
          <w:szCs w:val="16"/>
        </w:rPr>
        <w:br/>
      </w:r>
      <w:r w:rsidRPr="009E4049">
        <w:rPr>
          <w:rFonts w:ascii="Vista Slab OT Book" w:hAnsi="Vista Slab OT Book"/>
          <w:i/>
          <w:iCs/>
          <w:sz w:val="16"/>
          <w:szCs w:val="16"/>
          <w:lang w:val="fr-LU"/>
        </w:rPr>
        <w:t>Tiago Afonso, Secrétaire syndical</w:t>
      </w:r>
      <w:r w:rsidR="00A30716">
        <w:rPr>
          <w:rFonts w:ascii="Vista Slab OT Book" w:hAnsi="Vista Slab OT Book"/>
          <w:i/>
          <w:iCs/>
          <w:sz w:val="16"/>
          <w:szCs w:val="16"/>
          <w:lang w:val="fr-LU"/>
        </w:rPr>
        <w:t xml:space="preserve">, </w:t>
      </w:r>
      <w:hyperlink r:id="rId11" w:history="1">
        <w:r w:rsidR="0047512C" w:rsidRPr="00995AA7">
          <w:rPr>
            <w:rStyle w:val="Lienhypertexte"/>
            <w:rFonts w:ascii="Vista Slab OT Book" w:hAnsi="Vista Slab OT Book"/>
            <w:i/>
            <w:iCs/>
            <w:sz w:val="16"/>
            <w:szCs w:val="16"/>
            <w:lang w:val="fr-LU"/>
          </w:rPr>
          <w:t>tafonso@lcgb.l</w:t>
        </w:r>
        <w:r w:rsidR="0047512C" w:rsidRPr="00995AA7">
          <w:rPr>
            <w:rStyle w:val="Lienhypertexte"/>
            <w:rFonts w:ascii="Vista Slab OT Book" w:hAnsi="Vista Slab OT Book"/>
            <w:i/>
            <w:iCs/>
            <w:sz w:val="16"/>
            <w:szCs w:val="16"/>
            <w:lang w:val="fr-LU"/>
          </w:rPr>
          <w:t>u</w:t>
        </w:r>
      </w:hyperlink>
      <w:r w:rsidR="0047512C">
        <w:rPr>
          <w:rFonts w:ascii="Vista Slab OT Book" w:hAnsi="Vista Slab OT Book"/>
          <w:i/>
          <w:iCs/>
          <w:sz w:val="16"/>
          <w:szCs w:val="16"/>
          <w:lang w:val="fr-LU"/>
        </w:rPr>
        <w:t xml:space="preserve"> </w:t>
      </w:r>
      <w:r w:rsidR="00804AD9" w:rsidRPr="00804AD9">
        <w:rPr>
          <w:rFonts w:ascii="Vista Slab OT Book" w:hAnsi="Vista Slab OT Book"/>
          <w:i/>
          <w:iCs/>
          <w:sz w:val="16"/>
          <w:szCs w:val="16"/>
          <w:lang w:val="fr-LU"/>
        </w:rPr>
        <w:t>;</w:t>
      </w:r>
      <w:r w:rsidR="00804AD9">
        <w:rPr>
          <w:rFonts w:ascii="Vista Slab OT Book" w:hAnsi="Vista Slab OT Book"/>
          <w:i/>
          <w:iCs/>
          <w:sz w:val="16"/>
          <w:szCs w:val="16"/>
          <w:lang w:val="fr-LU"/>
        </w:rPr>
        <w:t xml:space="preserve"> </w:t>
      </w:r>
      <w:r w:rsidR="0047512C">
        <w:rPr>
          <w:rFonts w:ascii="Vista Slab OT Book" w:hAnsi="Vista Slab OT Book"/>
          <w:i/>
          <w:iCs/>
          <w:sz w:val="16"/>
          <w:szCs w:val="16"/>
          <w:lang w:val="fr-LU"/>
        </w:rPr>
        <w:t xml:space="preserve">T </w:t>
      </w:r>
      <w:r w:rsidRPr="009E4049">
        <w:rPr>
          <w:rFonts w:ascii="Vista Slab OT Book" w:hAnsi="Vista Slab OT Book"/>
          <w:i/>
          <w:iCs/>
          <w:sz w:val="16"/>
          <w:szCs w:val="16"/>
          <w:lang w:val="fr-LU"/>
        </w:rPr>
        <w:t>+352 691 733 03</w:t>
      </w:r>
      <w:r w:rsidR="00D97507">
        <w:rPr>
          <w:rFonts w:ascii="Vista Slab OT Book" w:hAnsi="Vista Slab OT Book"/>
          <w:i/>
          <w:iCs/>
          <w:sz w:val="16"/>
          <w:szCs w:val="16"/>
          <w:lang w:val="fr-LU"/>
        </w:rPr>
        <w:t>7</w:t>
      </w:r>
    </w:p>
    <w:sectPr w:rsidR="009E4049" w:rsidRPr="001F1369" w:rsidSect="00A90D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D2BA8" w14:textId="77777777" w:rsidR="00A90DCB" w:rsidRDefault="00A90DCB" w:rsidP="00B94ECD">
      <w:pPr>
        <w:spacing w:after="0" w:line="240" w:lineRule="auto"/>
      </w:pPr>
      <w:r>
        <w:separator/>
      </w:r>
    </w:p>
  </w:endnote>
  <w:endnote w:type="continuationSeparator" w:id="0">
    <w:p w14:paraId="14B0CD4C" w14:textId="77777777" w:rsidR="00A90DCB" w:rsidRDefault="00A90DCB" w:rsidP="00B9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ista Slab OT Book">
    <w:altName w:val="Cambria"/>
    <w:panose1 w:val="02060504030204060204"/>
    <w:charset w:val="00"/>
    <w:family w:val="roman"/>
    <w:notTrueType/>
    <w:pitch w:val="variable"/>
    <w:sig w:usb0="00000003" w:usb1="00000001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43E64" w14:textId="77777777" w:rsidR="00DF3AE0" w:rsidRDefault="00DF3A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D448F" w14:textId="77777777" w:rsidR="00DF3AE0" w:rsidRDefault="00DF3A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48E0C" w14:textId="77777777" w:rsidR="00DF3AE0" w:rsidRDefault="00DF3A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A07B4" w14:textId="77777777" w:rsidR="00A90DCB" w:rsidRDefault="00A90DCB" w:rsidP="00B94ECD">
      <w:pPr>
        <w:spacing w:after="0" w:line="240" w:lineRule="auto"/>
      </w:pPr>
      <w:r>
        <w:separator/>
      </w:r>
    </w:p>
  </w:footnote>
  <w:footnote w:type="continuationSeparator" w:id="0">
    <w:p w14:paraId="0D94BB82" w14:textId="77777777" w:rsidR="00A90DCB" w:rsidRDefault="00A90DCB" w:rsidP="00B9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23971" w14:textId="77777777" w:rsidR="00DF3AE0" w:rsidRDefault="00DF3A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B71FAB" w14:paraId="67252E58" w14:textId="77777777" w:rsidTr="003438F7">
      <w:trPr>
        <w:jc w:val="center"/>
      </w:trPr>
      <w:tc>
        <w:tcPr>
          <w:tcW w:w="3020" w:type="dxa"/>
        </w:tcPr>
        <w:p w14:paraId="0F0EBBA6" w14:textId="758EE46D" w:rsidR="00B94ECD" w:rsidRDefault="00436B8B">
          <w:pPr>
            <w:pStyle w:val="En-tte"/>
          </w:pPr>
          <w:r>
            <w:rPr>
              <w:noProof/>
            </w:rPr>
            <w:drawing>
              <wp:inline distT="0" distB="0" distL="0" distR="0" wp14:anchorId="05DE289B" wp14:editId="036601E9">
                <wp:extent cx="1740595" cy="720000"/>
                <wp:effectExtent l="0" t="0" r="0" b="4445"/>
                <wp:docPr id="1746400381" name="Image 3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6400381" name="Image 3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059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20BA056B" w14:textId="77777777" w:rsidR="00961C5E" w:rsidRDefault="00961C5E">
          <w:pPr>
            <w:pStyle w:val="En-tte"/>
          </w:pPr>
        </w:p>
        <w:p w14:paraId="43975FE2" w14:textId="0D40C2BE" w:rsidR="00B94ECD" w:rsidRDefault="00F622D1" w:rsidP="0026708F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87BB783" wp14:editId="19DD9B1F">
                <wp:extent cx="1294765" cy="600301"/>
                <wp:effectExtent l="0" t="0" r="635" b="9525"/>
                <wp:docPr id="1826968987" name="Image 6" descr="OGBL – LE SYNDIC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OGBL – LE SYNDIC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803" cy="61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418C12" w14:textId="7F8CA7B2" w:rsidR="00961C5E" w:rsidRDefault="00961C5E">
          <w:pPr>
            <w:pStyle w:val="En-tte"/>
          </w:pPr>
        </w:p>
      </w:tc>
      <w:tc>
        <w:tcPr>
          <w:tcW w:w="3021" w:type="dxa"/>
        </w:tcPr>
        <w:p w14:paraId="382DC724" w14:textId="77777777" w:rsidR="0026708F" w:rsidRDefault="0026708F">
          <w:pPr>
            <w:pStyle w:val="En-tte"/>
          </w:pPr>
        </w:p>
        <w:p w14:paraId="1F2E07FE" w14:textId="43F564EE" w:rsidR="00B94ECD" w:rsidRDefault="00B71FAB" w:rsidP="0026708F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3218697A" wp14:editId="09AB0FD9">
                <wp:extent cx="1180732" cy="683812"/>
                <wp:effectExtent l="0" t="0" r="635" b="2540"/>
                <wp:docPr id="1346491045" name="Image 2" descr="Une image contenant Graphique, cercle, Polic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6491045" name="Image 2" descr="Une image contenant Graphique, cercle, Police, graphisme&#10;&#10;Description générée automatiquement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4862" cy="686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4A7744B" w14:textId="05D75D06" w:rsidR="0026708F" w:rsidRDefault="0026708F">
          <w:pPr>
            <w:pStyle w:val="En-tte"/>
          </w:pPr>
        </w:p>
      </w:tc>
    </w:tr>
  </w:tbl>
  <w:p w14:paraId="1ECF62D6" w14:textId="77777777" w:rsidR="00B94ECD" w:rsidRDefault="00B94EC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A145" w14:textId="77777777" w:rsidR="00DF3AE0" w:rsidRDefault="00DF3A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B3A6A"/>
    <w:multiLevelType w:val="hybridMultilevel"/>
    <w:tmpl w:val="BFF0FC74"/>
    <w:lvl w:ilvl="0" w:tplc="5778F4E6">
      <w:start w:val="12"/>
      <w:numFmt w:val="bullet"/>
      <w:lvlText w:val="-"/>
      <w:lvlJc w:val="left"/>
      <w:pPr>
        <w:ind w:left="720" w:hanging="360"/>
      </w:pPr>
      <w:rPr>
        <w:rFonts w:ascii="Vista Slab OT Book" w:eastAsia="Times New Roman" w:hAnsi="Vista Slab OT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19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DD"/>
    <w:rsid w:val="00036549"/>
    <w:rsid w:val="00055ECC"/>
    <w:rsid w:val="001459F3"/>
    <w:rsid w:val="00175C4D"/>
    <w:rsid w:val="001879FD"/>
    <w:rsid w:val="001D6A5B"/>
    <w:rsid w:val="001F1369"/>
    <w:rsid w:val="00243CDA"/>
    <w:rsid w:val="0026708F"/>
    <w:rsid w:val="00270AFF"/>
    <w:rsid w:val="0027237E"/>
    <w:rsid w:val="002D6DAE"/>
    <w:rsid w:val="0031248B"/>
    <w:rsid w:val="003438F7"/>
    <w:rsid w:val="00347C80"/>
    <w:rsid w:val="003C7C23"/>
    <w:rsid w:val="003E0348"/>
    <w:rsid w:val="00436B8B"/>
    <w:rsid w:val="0045005A"/>
    <w:rsid w:val="0047512C"/>
    <w:rsid w:val="005252C0"/>
    <w:rsid w:val="005615FB"/>
    <w:rsid w:val="00605EDD"/>
    <w:rsid w:val="00626247"/>
    <w:rsid w:val="00641724"/>
    <w:rsid w:val="00691463"/>
    <w:rsid w:val="00695746"/>
    <w:rsid w:val="007301A7"/>
    <w:rsid w:val="00732E4E"/>
    <w:rsid w:val="007510CE"/>
    <w:rsid w:val="0079414F"/>
    <w:rsid w:val="007C1C70"/>
    <w:rsid w:val="00804AD9"/>
    <w:rsid w:val="00813372"/>
    <w:rsid w:val="00814711"/>
    <w:rsid w:val="008147D1"/>
    <w:rsid w:val="008510FA"/>
    <w:rsid w:val="008D4BA7"/>
    <w:rsid w:val="00944005"/>
    <w:rsid w:val="0095764D"/>
    <w:rsid w:val="00961C5E"/>
    <w:rsid w:val="00970C58"/>
    <w:rsid w:val="009E4049"/>
    <w:rsid w:val="00A12E1D"/>
    <w:rsid w:val="00A30716"/>
    <w:rsid w:val="00A81406"/>
    <w:rsid w:val="00A90DCB"/>
    <w:rsid w:val="00AE5CAD"/>
    <w:rsid w:val="00AE7F24"/>
    <w:rsid w:val="00B71FAB"/>
    <w:rsid w:val="00B75B72"/>
    <w:rsid w:val="00B94ECD"/>
    <w:rsid w:val="00C321CA"/>
    <w:rsid w:val="00C673EB"/>
    <w:rsid w:val="00D14F8E"/>
    <w:rsid w:val="00D217F6"/>
    <w:rsid w:val="00D93809"/>
    <w:rsid w:val="00D97507"/>
    <w:rsid w:val="00DF3AE0"/>
    <w:rsid w:val="00E315A9"/>
    <w:rsid w:val="00ED1082"/>
    <w:rsid w:val="00F622D1"/>
    <w:rsid w:val="00F75BB0"/>
    <w:rsid w:val="00FC21F5"/>
    <w:rsid w:val="00FC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CCF65"/>
  <w15:chartTrackingRefBased/>
  <w15:docId w15:val="{4152E954-2E63-49ED-8E07-80FC4E28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5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5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5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5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5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5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5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5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5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5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5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5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5E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5E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5E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5E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5E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5E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5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5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5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5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5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5E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5E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5E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5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5E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5E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1459F3"/>
    <w:rPr>
      <w:i/>
      <w:iCs/>
    </w:rPr>
  </w:style>
  <w:style w:type="character" w:styleId="Marquedecommentaire">
    <w:name w:val="annotation reference"/>
    <w:uiPriority w:val="99"/>
    <w:semiHidden/>
    <w:unhideWhenUsed/>
    <w:rsid w:val="00AE7F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E7F24"/>
    <w:pPr>
      <w:tabs>
        <w:tab w:val="left" w:pos="1080"/>
        <w:tab w:val="left" w:pos="8640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fr-FR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AE7F24"/>
    <w:rPr>
      <w:rFonts w:ascii="Calibri" w:eastAsia="Times New Roman" w:hAnsi="Calibri" w:cs="Times New Roman"/>
      <w:kern w:val="0"/>
      <w:sz w:val="2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9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4ECD"/>
  </w:style>
  <w:style w:type="paragraph" w:styleId="Pieddepage">
    <w:name w:val="footer"/>
    <w:basedOn w:val="Normal"/>
    <w:link w:val="PieddepageCar"/>
    <w:uiPriority w:val="99"/>
    <w:unhideWhenUsed/>
    <w:rsid w:val="00B9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4ECD"/>
  </w:style>
  <w:style w:type="table" w:styleId="Grilledutableau">
    <w:name w:val="Table Grid"/>
    <w:basedOn w:val="TableauNormal"/>
    <w:uiPriority w:val="39"/>
    <w:rsid w:val="00B9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4400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4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fonso@lcgb.l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hrystelle.Brassinne@ogbl.l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hilippe.heck@fedil.l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4DE4-EAB3-4643-BBD5-2ED7B4A9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Heck</dc:creator>
  <cp:keywords/>
  <dc:description/>
  <cp:lastModifiedBy>Laurence Kayl</cp:lastModifiedBy>
  <cp:revision>42</cp:revision>
  <dcterms:created xsi:type="dcterms:W3CDTF">2024-04-12T09:44:00Z</dcterms:created>
  <dcterms:modified xsi:type="dcterms:W3CDTF">2024-04-12T13:10:00Z</dcterms:modified>
</cp:coreProperties>
</file>