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E3D100" w14:textId="77777777" w:rsidR="00C8006F" w:rsidRDefault="00C8006F" w:rsidP="003339A0">
      <w:pPr>
        <w:jc w:val="center"/>
        <w:rPr>
          <w:rFonts w:eastAsiaTheme="majorEastAsia"/>
          <w:b/>
          <w:color w:val="2F5496" w:themeColor="accent1" w:themeShade="BF"/>
          <w:sz w:val="32"/>
          <w:szCs w:val="32"/>
          <w:lang w:val="fr-CH"/>
        </w:rPr>
      </w:pPr>
    </w:p>
    <w:p w14:paraId="28824708" w14:textId="77777777" w:rsidR="003C1265" w:rsidRDefault="003339A0" w:rsidP="003339A0">
      <w:pPr>
        <w:jc w:val="center"/>
        <w:rPr>
          <w:rFonts w:eastAsiaTheme="majorEastAsia"/>
          <w:b/>
          <w:color w:val="2F5496" w:themeColor="accent1" w:themeShade="BF"/>
          <w:sz w:val="32"/>
          <w:szCs w:val="32"/>
          <w:lang w:val="fr-CH"/>
        </w:rPr>
      </w:pPr>
      <w:r w:rsidRPr="00994668">
        <w:rPr>
          <w:rFonts w:eastAsiaTheme="majorEastAsia"/>
          <w:b/>
          <w:color w:val="2F5496" w:themeColor="accent1" w:themeShade="BF"/>
          <w:sz w:val="32"/>
          <w:szCs w:val="32"/>
          <w:lang w:val="fr-CH"/>
        </w:rPr>
        <w:t xml:space="preserve">Nomination du Dr </w:t>
      </w:r>
      <w:r>
        <w:rPr>
          <w:rFonts w:eastAsiaTheme="majorEastAsia"/>
          <w:b/>
          <w:color w:val="2F5496" w:themeColor="accent1" w:themeShade="BF"/>
          <w:sz w:val="32"/>
          <w:szCs w:val="32"/>
          <w:lang w:val="fr-CH"/>
        </w:rPr>
        <w:t>Thomas Dentzer</w:t>
      </w:r>
      <w:r w:rsidRPr="00994668">
        <w:rPr>
          <w:rFonts w:eastAsiaTheme="majorEastAsia"/>
          <w:b/>
          <w:color w:val="2F5496" w:themeColor="accent1" w:themeShade="BF"/>
          <w:sz w:val="32"/>
          <w:szCs w:val="32"/>
          <w:lang w:val="fr-CH"/>
        </w:rPr>
        <w:t xml:space="preserve"> </w:t>
      </w:r>
    </w:p>
    <w:p w14:paraId="68C0CD70" w14:textId="13AF16DB" w:rsidR="00C8006F" w:rsidRDefault="003339A0" w:rsidP="00F57E67">
      <w:pPr>
        <w:jc w:val="center"/>
        <w:rPr>
          <w:rFonts w:eastAsiaTheme="majorEastAsia"/>
          <w:b/>
          <w:color w:val="2F5496" w:themeColor="accent1" w:themeShade="BF"/>
          <w:sz w:val="32"/>
          <w:szCs w:val="32"/>
          <w:lang w:val="fr-CH"/>
        </w:rPr>
      </w:pPr>
      <w:r w:rsidRPr="00994668">
        <w:rPr>
          <w:rFonts w:eastAsiaTheme="majorEastAsia"/>
          <w:b/>
          <w:color w:val="2F5496" w:themeColor="accent1" w:themeShade="BF"/>
          <w:sz w:val="32"/>
          <w:szCs w:val="32"/>
          <w:lang w:val="fr-CH"/>
        </w:rPr>
        <w:t>au poste de Directeur du Laboratoire national de santé (LNS)</w:t>
      </w:r>
    </w:p>
    <w:p w14:paraId="3F0C9445" w14:textId="77777777" w:rsidR="00F57E67" w:rsidRPr="00F57E67" w:rsidRDefault="00F57E67" w:rsidP="00F57E67">
      <w:pPr>
        <w:jc w:val="center"/>
        <w:rPr>
          <w:rStyle w:val="text-token-text-primary"/>
          <w:rFonts w:eastAsiaTheme="majorEastAsia"/>
          <w:b/>
          <w:color w:val="2F5496" w:themeColor="accent1" w:themeShade="BF"/>
          <w:sz w:val="32"/>
          <w:szCs w:val="32"/>
          <w:lang w:val="fr-CH"/>
        </w:rPr>
      </w:pPr>
      <w:bookmarkStart w:id="0" w:name="_GoBack"/>
      <w:bookmarkEnd w:id="0"/>
    </w:p>
    <w:p w14:paraId="7ED99E66" w14:textId="77A257C5" w:rsidR="003339A0" w:rsidRDefault="003339A0" w:rsidP="003339A0">
      <w:pPr>
        <w:pStyle w:val="isselectedend"/>
        <w:rPr>
          <w:rFonts w:ascii="Calibri" w:hAnsi="Calibri" w:cs="Calibri"/>
          <w:sz w:val="22"/>
          <w:lang w:val="fr-CH"/>
        </w:rPr>
      </w:pPr>
      <w:r w:rsidRPr="002B4D1E">
        <w:rPr>
          <w:rStyle w:val="text-token-text-primary"/>
          <w:rFonts w:ascii="Calibri" w:hAnsi="Calibri" w:cs="Calibri"/>
          <w:sz w:val="22"/>
          <w:lang w:val="fr-CH"/>
        </w:rPr>
        <w:t>Le Conseil d’Administration du Laboratoire national de santé (LNS</w:t>
      </w:r>
      <w:r>
        <w:rPr>
          <w:rStyle w:val="text-token-text-primary"/>
          <w:rFonts w:ascii="Calibri" w:hAnsi="Calibri" w:cs="Calibri"/>
          <w:sz w:val="22"/>
          <w:lang w:val="fr-CH"/>
        </w:rPr>
        <w:t xml:space="preserve">) </w:t>
      </w:r>
      <w:r w:rsidRPr="002B4D1E">
        <w:rPr>
          <w:rFonts w:ascii="Calibri" w:hAnsi="Calibri" w:cs="Calibri"/>
          <w:sz w:val="22"/>
          <w:lang w:val="fr-CH"/>
        </w:rPr>
        <w:t>annonce la nomination du Dr Thomas Dentzer</w:t>
      </w:r>
      <w:r w:rsidRPr="002B4D1E">
        <w:rPr>
          <w:rFonts w:ascii="Calibri" w:hAnsi="Calibri" w:cs="Calibri"/>
          <w:b/>
          <w:sz w:val="22"/>
          <w:lang w:val="fr-CH"/>
        </w:rPr>
        <w:t xml:space="preserve"> </w:t>
      </w:r>
      <w:r w:rsidRPr="002B4D1E">
        <w:rPr>
          <w:rFonts w:ascii="Calibri" w:hAnsi="Calibri" w:cs="Calibri"/>
          <w:sz w:val="22"/>
          <w:lang w:val="fr-CH"/>
        </w:rPr>
        <w:t xml:space="preserve">au poste de Directeur de l’établissement, avec effet au </w:t>
      </w:r>
      <w:r w:rsidR="00390816">
        <w:rPr>
          <w:rStyle w:val="text-token-text-primary"/>
          <w:rFonts w:ascii="Calibri" w:hAnsi="Calibri" w:cs="Calibri"/>
          <w:sz w:val="22"/>
          <w:lang w:val="fr-CH"/>
        </w:rPr>
        <w:t>15 mai 2026.</w:t>
      </w:r>
    </w:p>
    <w:p w14:paraId="7D9EAAE8" w14:textId="200A9CC1" w:rsidR="003339A0" w:rsidRPr="00993DA0" w:rsidRDefault="003339A0" w:rsidP="003339A0">
      <w:pPr>
        <w:pStyle w:val="isselectedend"/>
        <w:rPr>
          <w:rFonts w:ascii="Calibri" w:hAnsi="Calibri" w:cs="Calibri"/>
          <w:b/>
          <w:sz w:val="22"/>
          <w:lang w:val="fr-CH"/>
        </w:rPr>
      </w:pPr>
      <w:r w:rsidRPr="00993DA0">
        <w:rPr>
          <w:rFonts w:ascii="Calibri" w:hAnsi="Calibri" w:cs="Calibri"/>
          <w:b/>
          <w:sz w:val="22"/>
          <w:lang w:val="fr-CH"/>
        </w:rPr>
        <w:t xml:space="preserve">Un parcours </w:t>
      </w:r>
      <w:r w:rsidR="00A21499">
        <w:rPr>
          <w:rFonts w:ascii="Calibri" w:hAnsi="Calibri" w:cs="Calibri"/>
          <w:b/>
          <w:sz w:val="22"/>
          <w:lang w:val="fr-CH"/>
        </w:rPr>
        <w:t>dédié à</w:t>
      </w:r>
      <w:r w:rsidRPr="00993DA0">
        <w:rPr>
          <w:rFonts w:ascii="Calibri" w:hAnsi="Calibri" w:cs="Calibri"/>
          <w:b/>
          <w:sz w:val="22"/>
          <w:lang w:val="fr-CH"/>
        </w:rPr>
        <w:t xml:space="preserve"> la santé </w:t>
      </w:r>
      <w:r w:rsidR="00A21499">
        <w:rPr>
          <w:rFonts w:ascii="Calibri" w:hAnsi="Calibri" w:cs="Calibri"/>
          <w:b/>
          <w:sz w:val="22"/>
          <w:lang w:val="fr-CH"/>
        </w:rPr>
        <w:t xml:space="preserve">publique </w:t>
      </w:r>
      <w:r w:rsidRPr="00993DA0">
        <w:rPr>
          <w:rFonts w:ascii="Calibri" w:hAnsi="Calibri" w:cs="Calibri"/>
          <w:b/>
          <w:sz w:val="22"/>
          <w:lang w:val="fr-CH"/>
        </w:rPr>
        <w:t>au Luxembourg</w:t>
      </w:r>
    </w:p>
    <w:p w14:paraId="4B0F9039" w14:textId="20128E22" w:rsidR="003339A0" w:rsidRDefault="003339A0" w:rsidP="003339A0">
      <w:pPr>
        <w:pStyle w:val="isselectedend"/>
        <w:rPr>
          <w:rFonts w:ascii="Calibri" w:hAnsi="Calibri" w:cs="Calibri"/>
          <w:sz w:val="22"/>
          <w:lang w:val="fr-CH"/>
        </w:rPr>
      </w:pPr>
      <w:r w:rsidRPr="00993DA0">
        <w:rPr>
          <w:rFonts w:ascii="Calibri" w:hAnsi="Calibri" w:cs="Calibri"/>
          <w:sz w:val="22"/>
          <w:lang w:val="fr-CH"/>
        </w:rPr>
        <w:t>Diplômé de l’Université Rockefeller de New York (PhD en virologie)</w:t>
      </w:r>
      <w:r w:rsidR="00C30990">
        <w:rPr>
          <w:rFonts w:ascii="Calibri" w:hAnsi="Calibri" w:cs="Calibri"/>
          <w:sz w:val="22"/>
          <w:lang w:val="fr-CH"/>
        </w:rPr>
        <w:t>, au sein d’un laboratoire lauréat d’un Prix Nobel</w:t>
      </w:r>
      <w:r w:rsidRPr="00993DA0">
        <w:rPr>
          <w:rFonts w:ascii="Calibri" w:hAnsi="Calibri" w:cs="Calibri"/>
          <w:sz w:val="22"/>
          <w:lang w:val="fr-CH"/>
        </w:rPr>
        <w:t xml:space="preserve"> et de l’Albert-Ludwigs-Universität Freiburg (Master en biologie), </w:t>
      </w:r>
      <w:r>
        <w:rPr>
          <w:rFonts w:ascii="Calibri" w:hAnsi="Calibri" w:cs="Calibri"/>
          <w:sz w:val="22"/>
          <w:lang w:val="fr-CH"/>
        </w:rPr>
        <w:t xml:space="preserve">le </w:t>
      </w:r>
      <w:r w:rsidRPr="002B4D1E">
        <w:rPr>
          <w:rFonts w:ascii="Calibri" w:hAnsi="Calibri" w:cs="Calibri"/>
          <w:sz w:val="22"/>
          <w:lang w:val="fr-CH"/>
        </w:rPr>
        <w:t>Dr Thomas Dentzer</w:t>
      </w:r>
      <w:r w:rsidRPr="00993DA0">
        <w:rPr>
          <w:rFonts w:ascii="Calibri" w:hAnsi="Calibri" w:cs="Calibri"/>
          <w:sz w:val="22"/>
          <w:lang w:val="fr-CH"/>
        </w:rPr>
        <w:t xml:space="preserve"> dispose d’une solide expertise en santé publique au Luxembourg. </w:t>
      </w:r>
    </w:p>
    <w:p w14:paraId="2F1CC3FC" w14:textId="77777777" w:rsidR="003339A0" w:rsidRPr="00993DA0" w:rsidRDefault="003339A0" w:rsidP="003339A0">
      <w:pPr>
        <w:pStyle w:val="isselectedend"/>
        <w:rPr>
          <w:rFonts w:ascii="Calibri" w:hAnsi="Calibri" w:cs="Calibri"/>
          <w:sz w:val="22"/>
          <w:lang w:val="fr-CH"/>
        </w:rPr>
      </w:pPr>
      <w:r w:rsidRPr="00993DA0">
        <w:rPr>
          <w:rFonts w:ascii="Calibri" w:hAnsi="Calibri" w:cs="Calibri"/>
          <w:sz w:val="22"/>
          <w:lang w:val="fr-CH"/>
        </w:rPr>
        <w:t>Avant de rejoindre le LNS, il a occupé plusieurs fonctions dans le domaine des sciences de la vie et de la santé, notamment au Luxembourg Institute of Health (LIH), chez Deloitte (Healthcare &amp; Life Sciences), à Luxinnovation où il dirigeait le secteur des sciences de la vie et le Luxembourg BioHealth Cluster, ainsi qu’à la Direction de la santé en charge de la coordination stratégique, de la santé numérique et des relations internationales</w:t>
      </w:r>
      <w:r>
        <w:rPr>
          <w:rFonts w:ascii="Calibri" w:hAnsi="Calibri" w:cs="Calibri"/>
          <w:sz w:val="22"/>
          <w:lang w:val="fr-CH"/>
        </w:rPr>
        <w:t xml:space="preserve">. </w:t>
      </w:r>
      <w:r w:rsidRPr="00993DA0">
        <w:rPr>
          <w:rFonts w:ascii="Calibri" w:hAnsi="Calibri" w:cs="Calibri"/>
          <w:sz w:val="22"/>
          <w:lang w:val="fr-CH"/>
        </w:rPr>
        <w:t>Durant la pandémie, il a en outre supervisé les stratégies nationales de dépistage.</w:t>
      </w:r>
    </w:p>
    <w:p w14:paraId="0AE51CC8" w14:textId="74E63C1F" w:rsidR="00A21499" w:rsidRDefault="00A21499" w:rsidP="003339A0">
      <w:pPr>
        <w:pStyle w:val="isselectedend"/>
        <w:rPr>
          <w:rFonts w:ascii="Calibri" w:hAnsi="Calibri" w:cs="Calibri"/>
          <w:sz w:val="22"/>
          <w:lang w:val="fr-CH"/>
        </w:rPr>
      </w:pPr>
      <w:r w:rsidRPr="00A21499">
        <w:rPr>
          <w:rFonts w:ascii="Calibri" w:hAnsi="Calibri" w:cs="Calibri"/>
          <w:sz w:val="22"/>
          <w:lang w:val="fr-CH"/>
        </w:rPr>
        <w:t xml:space="preserve">Depuis plus de trois ans, le Dr Dentzer occupait les fonctions de Chief Operating Officer (COO) et de </w:t>
      </w:r>
      <w:r w:rsidR="00B87943">
        <w:rPr>
          <w:rFonts w:ascii="Calibri" w:hAnsi="Calibri" w:cs="Calibri"/>
          <w:sz w:val="22"/>
          <w:lang w:val="fr-CH"/>
        </w:rPr>
        <w:t>D</w:t>
      </w:r>
      <w:r w:rsidRPr="00A21499">
        <w:rPr>
          <w:rFonts w:ascii="Calibri" w:hAnsi="Calibri" w:cs="Calibri"/>
          <w:sz w:val="22"/>
          <w:lang w:val="fr-CH"/>
        </w:rPr>
        <w:t>irecteur adjoint du LNS, contribuant de manière déterminante à la continuité des activités dans un contexte de défis organisationnels et opérationnels.</w:t>
      </w:r>
    </w:p>
    <w:p w14:paraId="31C6E046" w14:textId="0CA5B7DE" w:rsidR="003339A0" w:rsidRPr="00C94E85" w:rsidRDefault="003339A0" w:rsidP="003339A0">
      <w:pPr>
        <w:pStyle w:val="isselectedend"/>
        <w:rPr>
          <w:rFonts w:ascii="Calibri" w:hAnsi="Calibri" w:cs="Calibri"/>
          <w:b/>
          <w:sz w:val="22"/>
          <w:lang w:val="fr-CH"/>
        </w:rPr>
      </w:pPr>
      <w:r w:rsidRPr="00C94E85">
        <w:rPr>
          <w:rFonts w:ascii="Calibri" w:hAnsi="Calibri" w:cs="Calibri"/>
          <w:b/>
          <w:sz w:val="22"/>
          <w:lang w:val="fr-CH"/>
        </w:rPr>
        <w:t xml:space="preserve">Une nomination </w:t>
      </w:r>
      <w:r w:rsidR="00A21499">
        <w:rPr>
          <w:rFonts w:ascii="Calibri" w:hAnsi="Calibri" w:cs="Calibri"/>
          <w:b/>
          <w:sz w:val="22"/>
          <w:lang w:val="fr-CH"/>
        </w:rPr>
        <w:t>au service de la transformation</w:t>
      </w:r>
      <w:r w:rsidRPr="00C94E85">
        <w:rPr>
          <w:rFonts w:ascii="Calibri" w:hAnsi="Calibri" w:cs="Calibri"/>
          <w:b/>
          <w:sz w:val="22"/>
          <w:lang w:val="fr-CH"/>
        </w:rPr>
        <w:t xml:space="preserve"> du LNS</w:t>
      </w:r>
    </w:p>
    <w:p w14:paraId="6CF5A489" w14:textId="77777777" w:rsidR="00A21499" w:rsidRDefault="00A21499" w:rsidP="003339A0">
      <w:pPr>
        <w:pStyle w:val="isselectedend"/>
        <w:rPr>
          <w:rFonts w:ascii="Calibri" w:hAnsi="Calibri" w:cs="Calibri"/>
          <w:sz w:val="22"/>
          <w:lang w:val="fr-CH"/>
        </w:rPr>
      </w:pPr>
      <w:r w:rsidRPr="00A21499">
        <w:rPr>
          <w:rFonts w:ascii="Calibri" w:hAnsi="Calibri" w:cs="Calibri"/>
          <w:sz w:val="22"/>
          <w:lang w:val="fr-CH"/>
        </w:rPr>
        <w:t>Cette nomination s’inscrit dans une volonté de stabilité et de poursuite de la transformation du LNS.</w:t>
      </w:r>
      <w:r w:rsidRPr="002B4D1E">
        <w:rPr>
          <w:rFonts w:ascii="Calibri" w:hAnsi="Calibri" w:cs="Calibri"/>
          <w:sz w:val="22"/>
          <w:lang w:val="fr-CH"/>
        </w:rPr>
        <w:t xml:space="preserve"> </w:t>
      </w:r>
    </w:p>
    <w:p w14:paraId="705836E0" w14:textId="7F4975C1" w:rsidR="003339A0" w:rsidRPr="002B4D1E" w:rsidRDefault="003339A0" w:rsidP="003339A0">
      <w:pPr>
        <w:pStyle w:val="isselectedend"/>
        <w:rPr>
          <w:rFonts w:ascii="Calibri" w:hAnsi="Calibri" w:cs="Calibri"/>
          <w:sz w:val="22"/>
          <w:lang w:val="fr-CH"/>
        </w:rPr>
      </w:pPr>
      <w:r w:rsidRPr="002B4D1E">
        <w:rPr>
          <w:rFonts w:ascii="Calibri" w:hAnsi="Calibri" w:cs="Calibri"/>
          <w:sz w:val="22"/>
          <w:lang w:val="fr-CH"/>
        </w:rPr>
        <w:t>«</w:t>
      </w:r>
      <w:r w:rsidR="00D505BB">
        <w:rPr>
          <w:rFonts w:ascii="Calibri" w:hAnsi="Calibri" w:cs="Calibri"/>
          <w:sz w:val="22"/>
          <w:lang w:val="fr-CH"/>
        </w:rPr>
        <w:t xml:space="preserve"> </w:t>
      </w:r>
      <w:r w:rsidR="00802B61" w:rsidRPr="00802B61">
        <w:rPr>
          <w:rFonts w:ascii="Calibri" w:hAnsi="Calibri" w:cs="Calibri"/>
          <w:sz w:val="22"/>
          <w:lang w:val="fr-CH"/>
        </w:rPr>
        <w:t>Nous avons pleinement confiance dans les compétences, la vision et les qualités de leadership du Dr Thomas Dentzer. Son parcours professionnel, sa connaissance de l’institution ainsi que sa compréhension de l’écosystème de la santé au Luxembourg constituent des atouts majeurs pour accompagner le développement du LNS</w:t>
      </w:r>
      <w:r w:rsidR="00802B61">
        <w:rPr>
          <w:rFonts w:ascii="Calibri" w:hAnsi="Calibri" w:cs="Calibri"/>
          <w:sz w:val="22"/>
          <w:lang w:val="fr-CH"/>
        </w:rPr>
        <w:t xml:space="preserve"> </w:t>
      </w:r>
      <w:r>
        <w:rPr>
          <w:rFonts w:ascii="Calibri" w:hAnsi="Calibri" w:cs="Calibri"/>
          <w:sz w:val="22"/>
          <w:lang w:val="fr-CH"/>
        </w:rPr>
        <w:t>»</w:t>
      </w:r>
      <w:r w:rsidRPr="002B4D1E">
        <w:rPr>
          <w:rFonts w:ascii="Calibri" w:hAnsi="Calibri" w:cs="Calibri"/>
          <w:sz w:val="22"/>
          <w:lang w:val="fr-CH"/>
        </w:rPr>
        <w:t xml:space="preserve">, déclare </w:t>
      </w:r>
      <w:r>
        <w:rPr>
          <w:rFonts w:ascii="Calibri" w:hAnsi="Calibri" w:cs="Calibri"/>
          <w:sz w:val="22"/>
          <w:lang w:val="fr-CH"/>
        </w:rPr>
        <w:t xml:space="preserve">le </w:t>
      </w:r>
      <w:r w:rsidR="00390816">
        <w:rPr>
          <w:rStyle w:val="text-token-text-primary"/>
          <w:rFonts w:ascii="Calibri" w:hAnsi="Calibri" w:cs="Calibri"/>
          <w:sz w:val="22"/>
          <w:lang w:val="fr-CH"/>
        </w:rPr>
        <w:t>Dr Guy Berchem, P</w:t>
      </w:r>
      <w:r w:rsidRPr="002B4D1E">
        <w:rPr>
          <w:rStyle w:val="text-token-text-primary"/>
          <w:rFonts w:ascii="Calibri" w:hAnsi="Calibri" w:cs="Calibri"/>
          <w:sz w:val="22"/>
          <w:lang w:val="fr-CH"/>
        </w:rPr>
        <w:t>résident du Conseil d</w:t>
      </w:r>
      <w:r w:rsidR="00A21499">
        <w:rPr>
          <w:rStyle w:val="text-token-text-primary"/>
          <w:rFonts w:ascii="Calibri" w:hAnsi="Calibri" w:cs="Calibri"/>
          <w:sz w:val="22"/>
          <w:lang w:val="fr-CH"/>
        </w:rPr>
        <w:t>’Administration</w:t>
      </w:r>
      <w:r w:rsidRPr="002B4D1E">
        <w:rPr>
          <w:rStyle w:val="text-token-text-primary"/>
          <w:rFonts w:ascii="Calibri" w:hAnsi="Calibri" w:cs="Calibri"/>
          <w:sz w:val="22"/>
          <w:lang w:val="fr-CH"/>
        </w:rPr>
        <w:t xml:space="preserve">. </w:t>
      </w:r>
    </w:p>
    <w:p w14:paraId="13C9024C" w14:textId="7E3C11F6" w:rsidR="00C8006F" w:rsidRDefault="00C8006F" w:rsidP="003339A0">
      <w:pPr>
        <w:pStyle w:val="NormalWeb"/>
        <w:rPr>
          <w:rFonts w:asciiTheme="minorHAnsi" w:eastAsiaTheme="minorHAnsi" w:hAnsiTheme="minorHAnsi" w:cstheme="minorBidi"/>
          <w:noProof/>
          <w:sz w:val="22"/>
          <w:szCs w:val="22"/>
          <w:lang w:val="fr-CH" w:eastAsia="en-US"/>
        </w:rPr>
      </w:pPr>
      <w:r w:rsidRPr="00C30990">
        <w:rPr>
          <w:rFonts w:asciiTheme="minorHAnsi" w:eastAsiaTheme="minorHAnsi" w:hAnsiTheme="minorHAnsi" w:cstheme="minorBidi"/>
          <w:noProof/>
          <w:sz w:val="22"/>
          <w:szCs w:val="22"/>
          <w:lang w:val="fr-CH" w:eastAsia="en-US"/>
        </w:rPr>
        <w:t xml:space="preserve">Dans ses nouvelles fonctions, le Dr Thomas Dentzer aura pour mission de </w:t>
      </w:r>
      <w:r w:rsidR="003F6294" w:rsidRPr="00C30990">
        <w:rPr>
          <w:rFonts w:asciiTheme="minorHAnsi" w:eastAsiaTheme="minorHAnsi" w:hAnsiTheme="minorHAnsi" w:cstheme="minorBidi"/>
          <w:noProof/>
          <w:sz w:val="22"/>
          <w:szCs w:val="22"/>
          <w:lang w:val="fr-CH" w:eastAsia="en-US"/>
        </w:rPr>
        <w:t>définir et porter une vision stratégique pour l’institu</w:t>
      </w:r>
      <w:r w:rsidR="00464107">
        <w:rPr>
          <w:rFonts w:asciiTheme="minorHAnsi" w:eastAsiaTheme="minorHAnsi" w:hAnsiTheme="minorHAnsi" w:cstheme="minorBidi"/>
          <w:noProof/>
          <w:sz w:val="22"/>
          <w:szCs w:val="22"/>
          <w:lang w:val="fr-CH" w:eastAsia="en-US"/>
        </w:rPr>
        <w:t>t</w:t>
      </w:r>
      <w:r w:rsidR="003F6294" w:rsidRPr="00C30990">
        <w:rPr>
          <w:rFonts w:asciiTheme="minorHAnsi" w:eastAsiaTheme="minorHAnsi" w:hAnsiTheme="minorHAnsi" w:cstheme="minorBidi"/>
          <w:noProof/>
          <w:sz w:val="22"/>
          <w:szCs w:val="22"/>
          <w:lang w:val="fr-CH" w:eastAsia="en-US"/>
        </w:rPr>
        <w:t>ion</w:t>
      </w:r>
      <w:r w:rsidR="003F6294">
        <w:rPr>
          <w:rFonts w:asciiTheme="minorHAnsi" w:eastAsiaTheme="minorHAnsi" w:hAnsiTheme="minorHAnsi" w:cstheme="minorBidi"/>
          <w:noProof/>
          <w:sz w:val="22"/>
          <w:szCs w:val="22"/>
          <w:lang w:val="fr-CH" w:eastAsia="en-US"/>
        </w:rPr>
        <w:t xml:space="preserve">, de </w:t>
      </w:r>
      <w:r w:rsidRPr="00C8006F">
        <w:rPr>
          <w:rFonts w:asciiTheme="minorHAnsi" w:eastAsiaTheme="minorHAnsi" w:hAnsiTheme="minorHAnsi" w:cstheme="minorBidi"/>
          <w:noProof/>
          <w:sz w:val="22"/>
          <w:szCs w:val="22"/>
          <w:lang w:val="fr-CH" w:eastAsia="en-US"/>
        </w:rPr>
        <w:t>conduire les principaux projets de transformation</w:t>
      </w:r>
      <w:r w:rsidR="00A21499">
        <w:rPr>
          <w:rFonts w:asciiTheme="minorHAnsi" w:eastAsiaTheme="minorHAnsi" w:hAnsiTheme="minorHAnsi" w:cstheme="minorBidi"/>
          <w:noProof/>
          <w:sz w:val="22"/>
          <w:szCs w:val="22"/>
          <w:lang w:val="fr-CH" w:eastAsia="en-US"/>
        </w:rPr>
        <w:t xml:space="preserve">, </w:t>
      </w:r>
      <w:r w:rsidRPr="00C8006F">
        <w:rPr>
          <w:rFonts w:asciiTheme="minorHAnsi" w:eastAsiaTheme="minorHAnsi" w:hAnsiTheme="minorHAnsi" w:cstheme="minorBidi"/>
          <w:noProof/>
          <w:sz w:val="22"/>
          <w:szCs w:val="22"/>
          <w:lang w:val="fr-CH" w:eastAsia="en-US"/>
        </w:rPr>
        <w:t>de renforcer la dynamique interne et d’</w:t>
      </w:r>
      <w:r w:rsidR="00A21499">
        <w:rPr>
          <w:rFonts w:asciiTheme="minorHAnsi" w:eastAsiaTheme="minorHAnsi" w:hAnsiTheme="minorHAnsi" w:cstheme="minorBidi"/>
          <w:noProof/>
          <w:sz w:val="22"/>
          <w:szCs w:val="22"/>
          <w:lang w:val="fr-CH" w:eastAsia="en-US"/>
        </w:rPr>
        <w:t>accompagner les futurs défis de l’institution,</w:t>
      </w:r>
      <w:r w:rsidRPr="00C8006F">
        <w:rPr>
          <w:rFonts w:asciiTheme="minorHAnsi" w:eastAsiaTheme="minorHAnsi" w:hAnsiTheme="minorHAnsi" w:cstheme="minorBidi"/>
          <w:noProof/>
          <w:sz w:val="22"/>
          <w:szCs w:val="22"/>
          <w:lang w:val="fr-CH" w:eastAsia="en-US"/>
        </w:rPr>
        <w:t xml:space="preserve"> au service </w:t>
      </w:r>
      <w:r w:rsidR="003F6294">
        <w:rPr>
          <w:rFonts w:asciiTheme="minorHAnsi" w:eastAsiaTheme="minorHAnsi" w:hAnsiTheme="minorHAnsi" w:cstheme="minorBidi"/>
          <w:noProof/>
          <w:sz w:val="22"/>
          <w:szCs w:val="22"/>
          <w:lang w:val="fr-CH" w:eastAsia="en-US"/>
        </w:rPr>
        <w:t xml:space="preserve">de l’excellence opérationnelle. </w:t>
      </w:r>
    </w:p>
    <w:p w14:paraId="18CFC140" w14:textId="77777777" w:rsidR="00390816" w:rsidRDefault="00390816" w:rsidP="00A21499">
      <w:pPr>
        <w:rPr>
          <w:lang w:val="fr-CH"/>
        </w:rPr>
      </w:pPr>
    </w:p>
    <w:p w14:paraId="6DFAA3B0" w14:textId="00319262" w:rsidR="00A21499" w:rsidRDefault="00A21499" w:rsidP="00A21499">
      <w:pPr>
        <w:rPr>
          <w:lang w:val="fr-CH"/>
        </w:rPr>
      </w:pPr>
      <w:r>
        <w:rPr>
          <w:lang w:val="fr-CH"/>
        </w:rPr>
        <w:t>Pour ce faire</w:t>
      </w:r>
      <w:r w:rsidRPr="00C94E85">
        <w:rPr>
          <w:lang w:val="fr-CH"/>
        </w:rPr>
        <w:t>, le Dr Dentzer pourra s’appuyer sur Mme Safaâ Moujahid, Chief Financial and A</w:t>
      </w:r>
      <w:r w:rsidR="00B87943">
        <w:rPr>
          <w:lang w:val="fr-CH"/>
        </w:rPr>
        <w:t>dministrative Officer et D</w:t>
      </w:r>
      <w:r>
        <w:rPr>
          <w:lang w:val="fr-CH"/>
        </w:rPr>
        <w:t>irecteur adjoint</w:t>
      </w:r>
      <w:r w:rsidRPr="00C94E85">
        <w:rPr>
          <w:lang w:val="fr-CH"/>
        </w:rPr>
        <w:t xml:space="preserve"> de l’institution, </w:t>
      </w:r>
      <w:r w:rsidRPr="00C30990">
        <w:rPr>
          <w:lang w:val="fr-CH"/>
        </w:rPr>
        <w:t xml:space="preserve">ainsi que sur le futur Chief Operating Officer, qui intégrera également l’équipe de direction en qualité de </w:t>
      </w:r>
      <w:r w:rsidR="00F57E67">
        <w:rPr>
          <w:lang w:val="fr-CH"/>
        </w:rPr>
        <w:t>D</w:t>
      </w:r>
      <w:r w:rsidRPr="00C30990">
        <w:rPr>
          <w:lang w:val="fr-CH"/>
        </w:rPr>
        <w:t>irecteur adjoint.</w:t>
      </w:r>
    </w:p>
    <w:p w14:paraId="030D5A04" w14:textId="174AAF0A" w:rsidR="003339A0" w:rsidRDefault="003339A0" w:rsidP="003339A0">
      <w:pPr>
        <w:pStyle w:val="NormalWeb"/>
        <w:rPr>
          <w:rFonts w:ascii="Calibri" w:hAnsi="Calibri" w:cs="Calibri"/>
          <w:sz w:val="22"/>
          <w:lang w:val="fr-CH"/>
        </w:rPr>
      </w:pPr>
      <w:r w:rsidRPr="00B163C8">
        <w:rPr>
          <w:rFonts w:ascii="Calibri" w:hAnsi="Calibri" w:cs="Calibri"/>
          <w:i/>
          <w:sz w:val="22"/>
          <w:lang w:val="fr-CH"/>
        </w:rPr>
        <w:t>« Je suis honoré de la confiance qui m’est accordée. Cette nomination r</w:t>
      </w:r>
      <w:r w:rsidR="00A21499">
        <w:rPr>
          <w:rFonts w:ascii="Calibri" w:hAnsi="Calibri" w:cs="Calibri"/>
          <w:i/>
          <w:sz w:val="22"/>
          <w:lang w:val="fr-CH"/>
        </w:rPr>
        <w:t>eflète</w:t>
      </w:r>
      <w:r w:rsidRPr="00B163C8">
        <w:rPr>
          <w:rFonts w:ascii="Calibri" w:hAnsi="Calibri" w:cs="Calibri"/>
          <w:i/>
          <w:sz w:val="22"/>
          <w:lang w:val="fr-CH"/>
        </w:rPr>
        <w:t xml:space="preserve"> avant tout une reconnaissance du travail collectif accompli ces dernières années. Avec les équipes, nous continuerons à œuvrer pour renforcer la qualité de nos services</w:t>
      </w:r>
      <w:r w:rsidR="003F6294">
        <w:rPr>
          <w:rFonts w:ascii="Calibri" w:hAnsi="Calibri" w:cs="Calibri"/>
          <w:i/>
          <w:sz w:val="22"/>
          <w:lang w:val="fr-CH"/>
        </w:rPr>
        <w:t xml:space="preserve">, </w:t>
      </w:r>
      <w:r w:rsidR="00802B61">
        <w:rPr>
          <w:rFonts w:ascii="Calibri" w:hAnsi="Calibri" w:cs="Calibri"/>
          <w:i/>
          <w:sz w:val="22"/>
          <w:lang w:val="fr-CH"/>
        </w:rPr>
        <w:t xml:space="preserve">développer </w:t>
      </w:r>
      <w:r w:rsidR="003F6294">
        <w:rPr>
          <w:rFonts w:ascii="Calibri" w:hAnsi="Calibri" w:cs="Calibri"/>
          <w:i/>
          <w:sz w:val="22"/>
          <w:lang w:val="fr-CH"/>
        </w:rPr>
        <w:t>de nouvelles offres au bénéfice des patients et</w:t>
      </w:r>
      <w:r w:rsidR="00A21499">
        <w:rPr>
          <w:rFonts w:ascii="Calibri" w:hAnsi="Calibri" w:cs="Calibri"/>
          <w:i/>
          <w:sz w:val="22"/>
          <w:lang w:val="fr-CH"/>
        </w:rPr>
        <w:t xml:space="preserve"> des professionnels de santé et </w:t>
      </w:r>
      <w:r w:rsidR="003F6294">
        <w:rPr>
          <w:rFonts w:ascii="Calibri" w:hAnsi="Calibri" w:cs="Calibri"/>
          <w:i/>
          <w:sz w:val="22"/>
          <w:lang w:val="fr-CH"/>
        </w:rPr>
        <w:t>construire l’avenir du LNS.</w:t>
      </w:r>
      <w:r>
        <w:rPr>
          <w:rFonts w:ascii="Calibri" w:hAnsi="Calibri" w:cs="Calibri"/>
          <w:i/>
          <w:sz w:val="22"/>
          <w:lang w:val="fr-CH"/>
        </w:rPr>
        <w:t xml:space="preserve"> » - </w:t>
      </w:r>
      <w:r w:rsidRPr="002B4D1E">
        <w:rPr>
          <w:rFonts w:ascii="Calibri" w:hAnsi="Calibri" w:cs="Calibri"/>
          <w:sz w:val="22"/>
          <w:lang w:val="fr-CH"/>
        </w:rPr>
        <w:t>Dr Thomas Dentzer</w:t>
      </w:r>
    </w:p>
    <w:p w14:paraId="6E0B819E" w14:textId="77777777" w:rsidR="003339A0" w:rsidRDefault="003339A0" w:rsidP="003339A0">
      <w:pPr>
        <w:rPr>
          <w:lang w:val="fr-CH"/>
        </w:rPr>
      </w:pPr>
    </w:p>
    <w:p w14:paraId="4A786BA8" w14:textId="77777777" w:rsidR="003339A0" w:rsidRPr="00BF5C49" w:rsidRDefault="003339A0" w:rsidP="003339A0">
      <w:pPr>
        <w:rPr>
          <w:lang w:val="fr-CH"/>
        </w:rPr>
      </w:pPr>
      <w:r w:rsidRPr="00BF5C49">
        <w:rPr>
          <w:lang w:val="fr-CH"/>
        </w:rPr>
        <w:t>Pour toute demande de renseignements ou pour de plus amples informations, veuillez contacter :</w:t>
      </w:r>
    </w:p>
    <w:p w14:paraId="08C6DD2F" w14:textId="77777777" w:rsidR="003339A0" w:rsidRPr="00CE52D1" w:rsidRDefault="003339A0" w:rsidP="003339A0">
      <w:pPr>
        <w:rPr>
          <w:lang w:val="fr-CH"/>
        </w:rPr>
      </w:pPr>
      <w:r w:rsidRPr="00CE52D1">
        <w:rPr>
          <w:lang w:val="fr-CH"/>
        </w:rPr>
        <w:t>Noémie JOLIVET</w:t>
      </w:r>
      <w:r w:rsidRPr="00CE52D1">
        <w:rPr>
          <w:lang w:val="fr-CH"/>
        </w:rPr>
        <w:br/>
        <w:t>Head of Communication</w:t>
      </w:r>
      <w:r w:rsidRPr="00CE52D1">
        <w:rPr>
          <w:lang w:val="fr-CH"/>
        </w:rPr>
        <w:br/>
        <w:t>T: +352 28</w:t>
      </w:r>
      <w:r>
        <w:rPr>
          <w:lang w:val="fr-CH"/>
        </w:rPr>
        <w:t xml:space="preserve"> </w:t>
      </w:r>
      <w:r w:rsidRPr="00CE52D1">
        <w:rPr>
          <w:lang w:val="fr-CH"/>
        </w:rPr>
        <w:t>100 306</w:t>
      </w:r>
      <w:r w:rsidRPr="00CE52D1">
        <w:rPr>
          <w:lang w:val="fr-CH"/>
        </w:rPr>
        <w:br/>
        <w:t xml:space="preserve">E: </w:t>
      </w:r>
      <w:hyperlink r:id="rId12" w:history="1">
        <w:r w:rsidRPr="00547D40">
          <w:rPr>
            <w:rStyle w:val="Hyperlink"/>
            <w:lang w:val="fr-CH"/>
          </w:rPr>
          <w:t>noemie.jolivet@lns.etat.lu</w:t>
        </w:r>
      </w:hyperlink>
      <w:r>
        <w:rPr>
          <w:lang w:val="fr-CH"/>
        </w:rPr>
        <w:t xml:space="preserve"> </w:t>
      </w:r>
      <w:r w:rsidRPr="00CE52D1">
        <w:rPr>
          <w:lang w:val="fr-CH"/>
        </w:rPr>
        <w:t xml:space="preserve"> </w:t>
      </w:r>
    </w:p>
    <w:p w14:paraId="501FFCAF" w14:textId="77777777" w:rsidR="003339A0" w:rsidRPr="00CE52D1" w:rsidRDefault="003339A0" w:rsidP="003339A0">
      <w:pPr>
        <w:rPr>
          <w:noProof w:val="0"/>
          <w:lang w:val="fr-CH"/>
        </w:rPr>
      </w:pPr>
    </w:p>
    <w:p w14:paraId="762DB0A5" w14:textId="77777777" w:rsidR="003339A0" w:rsidRPr="00BF5C49" w:rsidRDefault="003339A0" w:rsidP="003339A0">
      <w:pPr>
        <w:shd w:val="clear" w:color="auto" w:fill="FBE4D5" w:themeFill="accent2" w:themeFillTint="33"/>
        <w:rPr>
          <w:rFonts w:asciiTheme="majorHAnsi" w:eastAsia="Times New Roman" w:hAnsiTheme="majorHAnsi" w:cstheme="majorHAnsi"/>
          <w:b/>
          <w:color w:val="222222"/>
          <w:sz w:val="20"/>
          <w:szCs w:val="20"/>
          <w:lang w:val="fr-CH"/>
        </w:rPr>
      </w:pPr>
      <w:r w:rsidRPr="00BF5C49">
        <w:rPr>
          <w:rFonts w:asciiTheme="majorHAnsi" w:eastAsia="Times New Roman" w:hAnsiTheme="majorHAnsi" w:cstheme="majorHAnsi"/>
          <w:b/>
          <w:color w:val="222222"/>
          <w:sz w:val="20"/>
          <w:szCs w:val="20"/>
          <w:lang w:val="fr-CH"/>
        </w:rPr>
        <w:t>Laboratoire national de santé</w:t>
      </w:r>
    </w:p>
    <w:p w14:paraId="51DE996F" w14:textId="77777777" w:rsidR="003339A0" w:rsidRPr="00BF5C49" w:rsidRDefault="003339A0" w:rsidP="003339A0">
      <w:pPr>
        <w:shd w:val="clear" w:color="auto" w:fill="FBE4D5" w:themeFill="accent2" w:themeFillTint="33"/>
        <w:rPr>
          <w:rFonts w:asciiTheme="majorHAnsi" w:eastAsia="Times New Roman" w:hAnsiTheme="majorHAnsi" w:cstheme="majorHAnsi"/>
          <w:color w:val="222222"/>
          <w:sz w:val="20"/>
          <w:szCs w:val="20"/>
          <w:lang w:val="fr-CH"/>
        </w:rPr>
      </w:pPr>
      <w:r w:rsidRPr="00BF5C49">
        <w:rPr>
          <w:rFonts w:asciiTheme="majorHAnsi" w:eastAsia="Times New Roman" w:hAnsiTheme="majorHAnsi" w:cstheme="majorHAnsi"/>
          <w:color w:val="222222"/>
          <w:sz w:val="20"/>
          <w:szCs w:val="20"/>
          <w:lang w:val="fr-CH"/>
        </w:rPr>
        <w:t>Le Laboratoire national de santé (LNS ; www.lns.lu) est un acteur de santé publique qui, grâce à son expertise internationale, est un pilier essentiel du système de santé au Luxembourg et dans les régions voisines. Opérant sous cette dénomination depuis 1980, le LNS a été créé sous sa forme actuelle par la loi du 7 août 2012. Sous l'égide du ministère luxembourgeois de la Santé</w:t>
      </w:r>
      <w:r>
        <w:rPr>
          <w:rFonts w:asciiTheme="majorHAnsi" w:eastAsia="Times New Roman" w:hAnsiTheme="majorHAnsi" w:cstheme="majorHAnsi"/>
          <w:color w:val="222222"/>
          <w:sz w:val="20"/>
          <w:szCs w:val="20"/>
          <w:lang w:val="fr-CH"/>
        </w:rPr>
        <w:t xml:space="preserve"> et de la Sécurité sociale</w:t>
      </w:r>
      <w:r w:rsidRPr="00BF5C49">
        <w:rPr>
          <w:rFonts w:asciiTheme="majorHAnsi" w:eastAsia="Times New Roman" w:hAnsiTheme="majorHAnsi" w:cstheme="majorHAnsi"/>
          <w:color w:val="222222"/>
          <w:sz w:val="20"/>
          <w:szCs w:val="20"/>
          <w:lang w:val="fr-CH"/>
        </w:rPr>
        <w:t xml:space="preserve">, le LNS est aujourd'hui un institut interdisciplinaire qui, avec son équipe complémentaire de plus de </w:t>
      </w:r>
      <w:r>
        <w:rPr>
          <w:rFonts w:asciiTheme="majorHAnsi" w:eastAsia="Times New Roman" w:hAnsiTheme="majorHAnsi" w:cstheme="majorHAnsi"/>
          <w:color w:val="222222"/>
          <w:sz w:val="20"/>
          <w:szCs w:val="20"/>
          <w:lang w:val="fr-CH"/>
        </w:rPr>
        <w:t>400</w:t>
      </w:r>
      <w:r w:rsidRPr="00BF5C49">
        <w:rPr>
          <w:rFonts w:asciiTheme="majorHAnsi" w:eastAsia="Times New Roman" w:hAnsiTheme="majorHAnsi" w:cstheme="majorHAnsi"/>
          <w:color w:val="222222"/>
          <w:sz w:val="20"/>
          <w:szCs w:val="20"/>
          <w:lang w:val="fr-CH"/>
        </w:rPr>
        <w:t xml:space="preserve"> employés, offre une excellence pertinente au service de la santé du pays et de sa population. En son siège de Dudelange, inauguré en 2013, le LNS compte quatre départements </w:t>
      </w:r>
      <w:r>
        <w:rPr>
          <w:rFonts w:asciiTheme="majorHAnsi" w:eastAsia="Times New Roman" w:hAnsiTheme="majorHAnsi" w:cstheme="majorHAnsi"/>
          <w:color w:val="222222"/>
          <w:sz w:val="20"/>
          <w:szCs w:val="20"/>
          <w:lang w:val="fr-CH"/>
        </w:rPr>
        <w:t>diagnostiques</w:t>
      </w:r>
      <w:r w:rsidRPr="00BF5C49">
        <w:rPr>
          <w:rFonts w:asciiTheme="majorHAnsi" w:eastAsia="Times New Roman" w:hAnsiTheme="majorHAnsi" w:cstheme="majorHAnsi"/>
          <w:color w:val="222222"/>
          <w:sz w:val="20"/>
          <w:szCs w:val="20"/>
          <w:lang w:val="fr-CH"/>
        </w:rPr>
        <w:t xml:space="preserve"> dans les domaines que sont la biomédecine, la microbiologie, la médecine légale et la protection de la santé, ainsi que le National Center of Pathology et le National Center of Genetics. </w:t>
      </w:r>
    </w:p>
    <w:p w14:paraId="63B11BF3" w14:textId="77777777" w:rsidR="003339A0" w:rsidRPr="00BF5C49" w:rsidRDefault="003339A0" w:rsidP="003339A0">
      <w:pPr>
        <w:rPr>
          <w:noProof w:val="0"/>
          <w:lang w:val="fr-CH"/>
        </w:rPr>
      </w:pPr>
    </w:p>
    <w:p w14:paraId="1C8A374F" w14:textId="77777777" w:rsidR="003339A0" w:rsidRPr="002B4D1E" w:rsidRDefault="003339A0" w:rsidP="003339A0">
      <w:pPr>
        <w:pStyle w:val="NormalWeb"/>
        <w:rPr>
          <w:rFonts w:ascii="Calibri" w:hAnsi="Calibri" w:cs="Calibri"/>
          <w:sz w:val="22"/>
          <w:lang w:val="fr-CH"/>
        </w:rPr>
      </w:pPr>
    </w:p>
    <w:p w14:paraId="7D78991A" w14:textId="77777777" w:rsidR="003339A0" w:rsidRPr="002B4D1E" w:rsidRDefault="003339A0" w:rsidP="003339A0">
      <w:pPr>
        <w:rPr>
          <w:rFonts w:ascii="Calibri" w:hAnsi="Calibri" w:cs="Calibri"/>
          <w:sz w:val="20"/>
          <w:lang w:val="fr-CH"/>
        </w:rPr>
      </w:pPr>
    </w:p>
    <w:p w14:paraId="2523881B" w14:textId="77777777" w:rsidR="00B845F5" w:rsidRPr="00BF5C49" w:rsidRDefault="00B845F5" w:rsidP="001E1FF6">
      <w:pPr>
        <w:rPr>
          <w:rFonts w:eastAsiaTheme="majorEastAsia"/>
          <w:b/>
          <w:bCs/>
          <w:noProof w:val="0"/>
          <w:color w:val="2F5496" w:themeColor="accent1" w:themeShade="BF"/>
          <w:sz w:val="32"/>
          <w:szCs w:val="32"/>
          <w:lang w:val="fr-CH"/>
        </w:rPr>
      </w:pPr>
    </w:p>
    <w:sectPr w:rsidR="00B845F5" w:rsidRPr="00BF5C49" w:rsidSect="00EB1C26">
      <w:headerReference w:type="default" r:id="rId13"/>
      <w:footerReference w:type="default" r:id="rId14"/>
      <w:pgSz w:w="12240" w:h="15840"/>
      <w:pgMar w:top="1440" w:right="1440" w:bottom="1440" w:left="1440" w:header="720" w:footer="58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674465" w14:textId="77777777" w:rsidR="00C62FF0" w:rsidRDefault="00C62FF0" w:rsidP="00BD2C66">
      <w:pPr>
        <w:spacing w:after="0" w:line="240" w:lineRule="auto"/>
      </w:pPr>
      <w:r>
        <w:separator/>
      </w:r>
    </w:p>
  </w:endnote>
  <w:endnote w:type="continuationSeparator" w:id="0">
    <w:p w14:paraId="5C12F688" w14:textId="77777777" w:rsidR="00C62FF0" w:rsidRDefault="00C62FF0" w:rsidP="00BD2C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Flama-Book">
    <w:charset w:val="00"/>
    <w:family w:val="auto"/>
    <w:pitch w:val="variable"/>
    <w:sig w:usb0="A00000AF" w:usb1="4000207B" w:usb2="00000000" w:usb3="00000000" w:csb0="0000008B" w:csb1="00000000"/>
  </w:font>
  <w:font w:name="Calibri Light">
    <w:panose1 w:val="020F0302020204030204"/>
    <w:charset w:val="00"/>
    <w:family w:val="swiss"/>
    <w:pitch w:val="variable"/>
    <w:sig w:usb0="E4002EFF" w:usb1="C000247B" w:usb2="00000009" w:usb3="00000000" w:csb0="000001FF" w:csb1="00000000"/>
  </w:font>
  <w:font w:name="DIN-Regular">
    <w:altName w:val="Times New Roma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EB3D97" w14:textId="77777777" w:rsidR="00BD2C66" w:rsidRDefault="00BD2C66" w:rsidP="00BD2C66">
    <w:pPr>
      <w:pStyle w:val="INDR-Texte"/>
      <w:tabs>
        <w:tab w:val="right" w:pos="9639"/>
      </w:tabs>
      <w:spacing w:line="240" w:lineRule="auto"/>
      <w:rPr>
        <w:rFonts w:cs="DIN-Regular"/>
        <w:sz w:val="17"/>
        <w:szCs w:val="17"/>
      </w:rPr>
    </w:pPr>
  </w:p>
  <w:p w14:paraId="1A2E8157" w14:textId="62338E69" w:rsidR="00BD2C66" w:rsidRPr="00D906E5" w:rsidRDefault="00BD2C66" w:rsidP="00BD2C66">
    <w:pPr>
      <w:pStyle w:val="INDR-Texte"/>
      <w:tabs>
        <w:tab w:val="right" w:pos="9639"/>
      </w:tabs>
      <w:spacing w:line="240" w:lineRule="auto"/>
      <w:rPr>
        <w:rFonts w:cs="DIN-Regular"/>
        <w:sz w:val="17"/>
        <w:szCs w:val="17"/>
      </w:rPr>
    </w:pPr>
    <w:r>
      <w:rPr>
        <w:rFonts w:cs="DIN-Regular"/>
        <w:sz w:val="17"/>
        <w:szCs w:val="17"/>
      </w:rPr>
      <w:t>Communication</w:t>
    </w:r>
  </w:p>
  <w:p w14:paraId="05249C09" w14:textId="77777777" w:rsidR="00BD2C66" w:rsidRPr="00D906E5" w:rsidRDefault="00BD2C66" w:rsidP="00BD2C66">
    <w:pPr>
      <w:pStyle w:val="INDR-Texte"/>
      <w:tabs>
        <w:tab w:val="right" w:pos="9639"/>
      </w:tabs>
      <w:spacing w:line="240" w:lineRule="auto"/>
      <w:rPr>
        <w:rFonts w:cs="DIN-Regular"/>
        <w:sz w:val="17"/>
        <w:szCs w:val="17"/>
      </w:rPr>
    </w:pPr>
  </w:p>
  <w:p w14:paraId="6882A5F0" w14:textId="77777777" w:rsidR="00BD2C66" w:rsidRPr="00D906E5" w:rsidRDefault="00BD2C66" w:rsidP="00BD2C66">
    <w:pPr>
      <w:pStyle w:val="INDR-Texte"/>
      <w:tabs>
        <w:tab w:val="right" w:pos="9639"/>
      </w:tabs>
      <w:spacing w:line="240" w:lineRule="auto"/>
      <w:rPr>
        <w:rFonts w:cs="DIN-Regular"/>
        <w:sz w:val="17"/>
        <w:szCs w:val="17"/>
      </w:rPr>
    </w:pPr>
    <w:r w:rsidRPr="00D906E5">
      <w:rPr>
        <w:rFonts w:cs="DIN-Regular"/>
        <w:sz w:val="17"/>
        <w:szCs w:val="17"/>
      </w:rPr>
      <w:t xml:space="preserve">Laboratoire national de santé </w:t>
    </w:r>
    <w:r w:rsidRPr="00EB1C26">
      <w:rPr>
        <w:rFonts w:cs="DIN-Regular"/>
        <w:b/>
        <w:bCs/>
        <w:sz w:val="17"/>
        <w:szCs w:val="17"/>
      </w:rPr>
      <w:t xml:space="preserve">| </w:t>
    </w:r>
    <w:r w:rsidRPr="00D906E5">
      <w:rPr>
        <w:rFonts w:cs="DIN-Regular"/>
        <w:sz w:val="17"/>
        <w:szCs w:val="17"/>
      </w:rPr>
      <w:t xml:space="preserve">1, rue Louis Rech </w:t>
    </w:r>
    <w:r w:rsidRPr="00EB1C26">
      <w:rPr>
        <w:rFonts w:cs="DIN-Regular"/>
        <w:b/>
        <w:bCs/>
        <w:sz w:val="17"/>
        <w:szCs w:val="17"/>
      </w:rPr>
      <w:t xml:space="preserve">| </w:t>
    </w:r>
    <w:r w:rsidRPr="00D906E5">
      <w:rPr>
        <w:rFonts w:cs="DIN-Regular"/>
        <w:sz w:val="17"/>
        <w:szCs w:val="17"/>
      </w:rPr>
      <w:t>L-3555 Dudelange</w:t>
    </w:r>
  </w:p>
  <w:p w14:paraId="7724C984" w14:textId="3EB68735" w:rsidR="00BD2C66" w:rsidRPr="002E1373" w:rsidRDefault="00BD2C66" w:rsidP="00BD2C66">
    <w:pPr>
      <w:pStyle w:val="INDR-Texte"/>
      <w:tabs>
        <w:tab w:val="left" w:pos="9356"/>
      </w:tabs>
      <w:spacing w:line="240" w:lineRule="auto"/>
      <w:ind w:right="-851"/>
      <w:rPr>
        <w:rFonts w:ascii="Calibri Light" w:hAnsi="Calibri Light" w:cs="DIN-Regular"/>
        <w:sz w:val="17"/>
        <w:szCs w:val="17"/>
      </w:rPr>
    </w:pPr>
    <w:r w:rsidRPr="00D906E5">
      <w:rPr>
        <w:rFonts w:cs="DIN-Regular"/>
        <w:sz w:val="17"/>
        <w:szCs w:val="17"/>
      </w:rPr>
      <w:t xml:space="preserve">T : (+352) 28 100 - </w:t>
    </w:r>
    <w:r>
      <w:rPr>
        <w:rFonts w:cs="DIN-Regular"/>
        <w:sz w:val="17"/>
        <w:szCs w:val="17"/>
      </w:rPr>
      <w:t>3</w:t>
    </w:r>
    <w:r w:rsidR="00A26245">
      <w:rPr>
        <w:rFonts w:cs="DIN-Regular"/>
        <w:sz w:val="17"/>
        <w:szCs w:val="17"/>
      </w:rPr>
      <w:t>06</w:t>
    </w:r>
    <w:r w:rsidRPr="00D906E5">
      <w:rPr>
        <w:rFonts w:cs="DIN-Regular"/>
        <w:sz w:val="17"/>
        <w:szCs w:val="17"/>
      </w:rPr>
      <w:t xml:space="preserve"> </w:t>
    </w:r>
    <w:r w:rsidRPr="00EB1C26">
      <w:rPr>
        <w:rFonts w:cs="DIN-Regular"/>
        <w:b/>
        <w:bCs/>
        <w:sz w:val="17"/>
        <w:szCs w:val="17"/>
      </w:rPr>
      <w:t xml:space="preserve">| </w:t>
    </w:r>
    <w:r w:rsidRPr="00D906E5">
      <w:rPr>
        <w:rFonts w:cs="DIN-Regular"/>
        <w:sz w:val="17"/>
        <w:szCs w:val="17"/>
      </w:rPr>
      <w:t xml:space="preserve">F : (+352) 28 100 - </w:t>
    </w:r>
    <w:r>
      <w:rPr>
        <w:rFonts w:cs="DIN-Regular"/>
        <w:sz w:val="17"/>
        <w:szCs w:val="17"/>
      </w:rPr>
      <w:t>303</w:t>
    </w:r>
    <w:r w:rsidRPr="00EB1C26">
      <w:rPr>
        <w:rFonts w:cs="DIN-Regular"/>
        <w:b/>
        <w:bCs/>
        <w:sz w:val="17"/>
        <w:szCs w:val="17"/>
      </w:rPr>
      <w:t xml:space="preserve">| </w:t>
    </w:r>
    <w:r>
      <w:rPr>
        <w:rFonts w:cs="DIN-Regular"/>
        <w:sz w:val="17"/>
        <w:szCs w:val="17"/>
      </w:rPr>
      <w:t>communication</w:t>
    </w:r>
    <w:r w:rsidRPr="00D906E5">
      <w:rPr>
        <w:rFonts w:cs="DIN-Regular"/>
        <w:sz w:val="17"/>
        <w:szCs w:val="17"/>
      </w:rPr>
      <w:t xml:space="preserve">@lns.etat.lu </w:t>
    </w:r>
    <w:r w:rsidRPr="00EB1C26">
      <w:rPr>
        <w:rFonts w:cs="DIN-Regular"/>
        <w:b/>
        <w:bCs/>
        <w:sz w:val="17"/>
        <w:szCs w:val="17"/>
      </w:rPr>
      <w:t xml:space="preserve">| </w:t>
    </w:r>
    <w:r w:rsidRPr="00D906E5">
      <w:rPr>
        <w:rFonts w:cs="DIN-Regular"/>
        <w:sz w:val="17"/>
        <w:szCs w:val="17"/>
      </w:rPr>
      <w:t>www</w:t>
    </w:r>
    <w:r w:rsidRPr="00D906E5">
      <w:rPr>
        <w:rFonts w:cs="DIN-Regular"/>
        <w:color w:val="00A0D6"/>
        <w:sz w:val="17"/>
        <w:szCs w:val="17"/>
      </w:rPr>
      <w:t>.</w:t>
    </w:r>
    <w:r w:rsidRPr="00D906E5">
      <w:rPr>
        <w:rFonts w:cs="DIN-Regular"/>
        <w:sz w:val="17"/>
        <w:szCs w:val="17"/>
      </w:rPr>
      <w:t>lns</w:t>
    </w:r>
    <w:r w:rsidRPr="00D906E5">
      <w:rPr>
        <w:rFonts w:cs="DIN-Regular"/>
        <w:color w:val="CE1C2B"/>
        <w:sz w:val="17"/>
        <w:szCs w:val="17"/>
      </w:rPr>
      <w:t>.</w:t>
    </w:r>
    <w:r w:rsidRPr="00D906E5">
      <w:rPr>
        <w:rFonts w:cs="DIN-Regular"/>
        <w:sz w:val="17"/>
        <w:szCs w:val="17"/>
      </w:rPr>
      <w:t>lu</w:t>
    </w:r>
    <w:r w:rsidRPr="002E1373">
      <w:rPr>
        <w:rFonts w:ascii="Calibri Light" w:hAnsi="Calibri Light" w:cs="DIN-Regular"/>
        <w:sz w:val="17"/>
        <w:szCs w:val="17"/>
      </w:rPr>
      <w:tab/>
    </w:r>
    <w:r w:rsidRPr="00EB1C26">
      <w:rPr>
        <w:rFonts w:ascii="Calibri Light" w:hAnsi="Calibri Light" w:cs="DIN-Regular"/>
        <w:noProof/>
        <w:sz w:val="17"/>
        <w:szCs w:val="17"/>
      </w:rPr>
      <w:fldChar w:fldCharType="begin"/>
    </w:r>
    <w:r w:rsidRPr="002E1373">
      <w:rPr>
        <w:rFonts w:ascii="Calibri Light" w:hAnsi="Calibri Light" w:cs="DIN-Regular"/>
        <w:sz w:val="17"/>
        <w:szCs w:val="17"/>
      </w:rPr>
      <w:instrText xml:space="preserve"> PAGE  \* MERGEFORMAT </w:instrText>
    </w:r>
    <w:r w:rsidRPr="00EB1C26">
      <w:rPr>
        <w:rFonts w:ascii="Calibri Light" w:hAnsi="Calibri Light" w:cs="DIN-Regular"/>
        <w:sz w:val="17"/>
        <w:szCs w:val="17"/>
      </w:rPr>
      <w:fldChar w:fldCharType="separate"/>
    </w:r>
    <w:r w:rsidR="00F57E67">
      <w:rPr>
        <w:rFonts w:ascii="Calibri Light" w:hAnsi="Calibri Light" w:cs="DIN-Regular"/>
        <w:noProof/>
        <w:sz w:val="17"/>
        <w:szCs w:val="17"/>
      </w:rPr>
      <w:t>2</w:t>
    </w:r>
    <w:r w:rsidRPr="00EB1C26">
      <w:rPr>
        <w:rFonts w:ascii="Calibri Light" w:hAnsi="Calibri Light" w:cs="DIN-Regular"/>
        <w:noProof/>
        <w:sz w:val="17"/>
        <w:szCs w:val="17"/>
      </w:rPr>
      <w:fldChar w:fldCharType="end"/>
    </w:r>
    <w:r w:rsidRPr="002E1373">
      <w:rPr>
        <w:rFonts w:ascii="Calibri Light" w:hAnsi="Calibri Light" w:cs="DIN-Regular"/>
        <w:sz w:val="17"/>
        <w:szCs w:val="17"/>
      </w:rPr>
      <w:t xml:space="preserve"> / </w:t>
    </w:r>
    <w:r w:rsidRPr="00EB1C26">
      <w:rPr>
        <w:rFonts w:ascii="Calibri Light" w:hAnsi="Calibri Light" w:cs="DIN-Regular"/>
        <w:noProof/>
        <w:sz w:val="17"/>
        <w:szCs w:val="17"/>
      </w:rPr>
      <w:fldChar w:fldCharType="begin"/>
    </w:r>
    <w:r w:rsidRPr="002E1373">
      <w:rPr>
        <w:rFonts w:ascii="Calibri Light" w:hAnsi="Calibri Light" w:cs="DIN-Regular"/>
        <w:sz w:val="17"/>
        <w:szCs w:val="17"/>
      </w:rPr>
      <w:instrText xml:space="preserve"> NUMPAGES  \* MERGEFORMAT </w:instrText>
    </w:r>
    <w:r w:rsidRPr="00EB1C26">
      <w:rPr>
        <w:rFonts w:ascii="Calibri Light" w:hAnsi="Calibri Light" w:cs="DIN-Regular"/>
        <w:sz w:val="17"/>
        <w:szCs w:val="17"/>
      </w:rPr>
      <w:fldChar w:fldCharType="separate"/>
    </w:r>
    <w:r w:rsidR="00F57E67">
      <w:rPr>
        <w:rFonts w:ascii="Calibri Light" w:hAnsi="Calibri Light" w:cs="DIN-Regular"/>
        <w:noProof/>
        <w:sz w:val="17"/>
        <w:szCs w:val="17"/>
      </w:rPr>
      <w:t>2</w:t>
    </w:r>
    <w:r w:rsidRPr="00EB1C26">
      <w:rPr>
        <w:rFonts w:ascii="Calibri Light" w:hAnsi="Calibri Light" w:cs="DIN-Regular"/>
        <w:noProof/>
        <w:sz w:val="17"/>
        <w:szCs w:val="17"/>
      </w:rPr>
      <w:fldChar w:fldCharType="end"/>
    </w:r>
  </w:p>
  <w:p w14:paraId="5953CB48" w14:textId="77777777" w:rsidR="00BD2C66" w:rsidRPr="003E210D" w:rsidRDefault="00BD2C66" w:rsidP="00BD2C66">
    <w:pPr>
      <w:pStyle w:val="Footer"/>
      <w:rPr>
        <w:lang w:val="fr-LU"/>
      </w:rPr>
    </w:pPr>
  </w:p>
  <w:p w14:paraId="1FDD3DEB" w14:textId="77777777" w:rsidR="00BD2C66" w:rsidRDefault="00BD2C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032CCA" w14:textId="77777777" w:rsidR="00C62FF0" w:rsidRDefault="00C62FF0" w:rsidP="00BD2C66">
      <w:pPr>
        <w:spacing w:after="0" w:line="240" w:lineRule="auto"/>
      </w:pPr>
      <w:r>
        <w:separator/>
      </w:r>
    </w:p>
  </w:footnote>
  <w:footnote w:type="continuationSeparator" w:id="0">
    <w:p w14:paraId="4E089A40" w14:textId="77777777" w:rsidR="00C62FF0" w:rsidRDefault="00C62FF0" w:rsidP="00BD2C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A582EE" w14:textId="33D3066E" w:rsidR="00BD2C66" w:rsidRPr="00A52EAB" w:rsidRDefault="00BD2C66" w:rsidP="00BD2C66">
    <w:pPr>
      <w:jc w:val="right"/>
      <w:rPr>
        <w:lang w:val="fr-FR"/>
      </w:rPr>
    </w:pPr>
    <w:r w:rsidRPr="00A52EAB">
      <w:rPr>
        <w:rFonts w:ascii="Calibri" w:hAnsi="Calibri"/>
        <w:lang w:val="fr-FR"/>
      </w:rPr>
      <w:t>Communiqué de presse</w:t>
    </w:r>
  </w:p>
  <w:p w14:paraId="4C9CBB87" w14:textId="23C6514B" w:rsidR="00BD2C66" w:rsidRPr="00A52EAB" w:rsidRDefault="00BD2C66" w:rsidP="00BD2C66">
    <w:pPr>
      <w:tabs>
        <w:tab w:val="center" w:pos="4680"/>
        <w:tab w:val="right" w:pos="9360"/>
      </w:tabs>
      <w:rPr>
        <w:rFonts w:ascii="Calibri" w:hAnsi="Calibri"/>
        <w:lang w:val="fr-FR"/>
      </w:rPr>
    </w:pPr>
    <w:r w:rsidRPr="00A52EAB">
      <w:rPr>
        <w:rFonts w:ascii="Calibri" w:hAnsi="Calibri"/>
        <w:lang w:val="fr-FR"/>
      </w:rPr>
      <w:tab/>
    </w:r>
    <w:r w:rsidRPr="00A52EAB">
      <w:rPr>
        <w:rFonts w:ascii="Calibri" w:hAnsi="Calibri"/>
        <w:lang w:val="fr-FR"/>
      </w:rPr>
      <w:tab/>
    </w:r>
    <w:r w:rsidR="00BF04B3">
      <w:rPr>
        <w:rFonts w:ascii="Calibri" w:hAnsi="Calibri"/>
        <w:lang w:val="fr-FR"/>
      </w:rPr>
      <w:t xml:space="preserve">Dudelange, le </w:t>
    </w:r>
    <w:r w:rsidR="00C8006F">
      <w:rPr>
        <w:rFonts w:ascii="Calibri" w:hAnsi="Calibri"/>
        <w:lang w:val="fr-FR"/>
      </w:rPr>
      <w:t>11</w:t>
    </w:r>
    <w:r w:rsidR="00994668">
      <w:rPr>
        <w:rFonts w:ascii="Calibri" w:hAnsi="Calibri"/>
        <w:lang w:val="fr-FR"/>
      </w:rPr>
      <w:t xml:space="preserve"> </w:t>
    </w:r>
    <w:r w:rsidR="00C8006F">
      <w:rPr>
        <w:rFonts w:ascii="Calibri" w:hAnsi="Calibri"/>
        <w:lang w:val="fr-FR"/>
      </w:rPr>
      <w:t>mai 2026</w:t>
    </w:r>
  </w:p>
  <w:p w14:paraId="70701286" w14:textId="39B74018" w:rsidR="00BD2C66" w:rsidRDefault="00BD2C66">
    <w:pPr>
      <w:pStyle w:val="Header"/>
    </w:pPr>
    <w:r w:rsidRPr="00A52EAB">
      <w:rPr>
        <w:rFonts w:ascii="DIN-Regular" w:hAnsi="DIN-Regular"/>
        <w:lang w:val="en-US"/>
      </w:rPr>
      <w:drawing>
        <wp:anchor distT="0" distB="0" distL="114300" distR="114300" simplePos="0" relativeHeight="251657216" behindDoc="0" locked="0" layoutInCell="1" allowOverlap="1" wp14:anchorId="4622AFB6" wp14:editId="3BBBAE89">
          <wp:simplePos x="0" y="0"/>
          <wp:positionH relativeFrom="page">
            <wp:posOffset>914400</wp:posOffset>
          </wp:positionH>
          <wp:positionV relativeFrom="page">
            <wp:posOffset>457200</wp:posOffset>
          </wp:positionV>
          <wp:extent cx="1526870" cy="720000"/>
          <wp:effectExtent l="0" t="0" r="0" b="0"/>
          <wp:wrapNone/>
          <wp:docPr id="8" name="Image 1" descr="graphique:  CLIENTS PLAN K:LNS - Laboratoire national de santé:15121-03-LNS-Corporate_identity:02-construction:en-tête:logo.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raphique:  CLIENTS PLAN K:LNS - Laboratoire national de santé:15121-03-LNS-Corporate_identity:02-construction:en-tête:logo.pd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26870" cy="720000"/>
                  </a:xfrm>
                  <a:prstGeom prst="rect">
                    <a:avLst/>
                  </a:prstGeom>
                  <a:noFill/>
                  <a:ln>
                    <a:noFill/>
                  </a:ln>
                  <a:extLst>
                    <a:ext uri="{FAA26D3D-D897-4be2-8F04-BA451C77F1D7}">
                      <ma14:placeholderFlag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CF5841"/>
    <w:multiLevelType w:val="hybridMultilevel"/>
    <w:tmpl w:val="E8FA7E0E"/>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 w15:restartNumberingAfterBreak="0">
    <w:nsid w:val="4C6F02AA"/>
    <w:multiLevelType w:val="hybridMultilevel"/>
    <w:tmpl w:val="C27C8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F59670F"/>
    <w:multiLevelType w:val="hybridMultilevel"/>
    <w:tmpl w:val="D9E4904C"/>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5F4F"/>
    <w:rsid w:val="00006879"/>
    <w:rsid w:val="000073ED"/>
    <w:rsid w:val="00023A1C"/>
    <w:rsid w:val="0003261B"/>
    <w:rsid w:val="00044751"/>
    <w:rsid w:val="0004493C"/>
    <w:rsid w:val="00045104"/>
    <w:rsid w:val="000546FE"/>
    <w:rsid w:val="00057836"/>
    <w:rsid w:val="000626B5"/>
    <w:rsid w:val="00067C2C"/>
    <w:rsid w:val="00074766"/>
    <w:rsid w:val="00080D06"/>
    <w:rsid w:val="00092E38"/>
    <w:rsid w:val="000A088A"/>
    <w:rsid w:val="000A1FDA"/>
    <w:rsid w:val="000B46D0"/>
    <w:rsid w:val="000D10D2"/>
    <w:rsid w:val="000D2D42"/>
    <w:rsid w:val="000D2E8A"/>
    <w:rsid w:val="00102C22"/>
    <w:rsid w:val="00105A99"/>
    <w:rsid w:val="00110161"/>
    <w:rsid w:val="00114585"/>
    <w:rsid w:val="001173D3"/>
    <w:rsid w:val="001453AC"/>
    <w:rsid w:val="00146C1D"/>
    <w:rsid w:val="00150179"/>
    <w:rsid w:val="0015022C"/>
    <w:rsid w:val="001533FE"/>
    <w:rsid w:val="001728FE"/>
    <w:rsid w:val="00184220"/>
    <w:rsid w:val="00184290"/>
    <w:rsid w:val="001A0161"/>
    <w:rsid w:val="001B3C58"/>
    <w:rsid w:val="001C2319"/>
    <w:rsid w:val="001C3FCD"/>
    <w:rsid w:val="001D52A4"/>
    <w:rsid w:val="001D5525"/>
    <w:rsid w:val="001D7383"/>
    <w:rsid w:val="001D7534"/>
    <w:rsid w:val="001E1FF6"/>
    <w:rsid w:val="001F7E35"/>
    <w:rsid w:val="002001C6"/>
    <w:rsid w:val="00202BBE"/>
    <w:rsid w:val="00203588"/>
    <w:rsid w:val="00210475"/>
    <w:rsid w:val="0021738B"/>
    <w:rsid w:val="00217B5E"/>
    <w:rsid w:val="00222DAC"/>
    <w:rsid w:val="00223551"/>
    <w:rsid w:val="00226366"/>
    <w:rsid w:val="00230CA1"/>
    <w:rsid w:val="00235553"/>
    <w:rsid w:val="002424DB"/>
    <w:rsid w:val="00267813"/>
    <w:rsid w:val="002766D1"/>
    <w:rsid w:val="00281778"/>
    <w:rsid w:val="002914A2"/>
    <w:rsid w:val="00296EFE"/>
    <w:rsid w:val="0029762B"/>
    <w:rsid w:val="002A06B2"/>
    <w:rsid w:val="002A087A"/>
    <w:rsid w:val="002B0D3C"/>
    <w:rsid w:val="002B4182"/>
    <w:rsid w:val="002B47BD"/>
    <w:rsid w:val="002C52FD"/>
    <w:rsid w:val="002D357E"/>
    <w:rsid w:val="002D4DBF"/>
    <w:rsid w:val="002D6750"/>
    <w:rsid w:val="002E4C01"/>
    <w:rsid w:val="002F4CD4"/>
    <w:rsid w:val="00316FE4"/>
    <w:rsid w:val="003206AF"/>
    <w:rsid w:val="00324526"/>
    <w:rsid w:val="003339A0"/>
    <w:rsid w:val="00336E4C"/>
    <w:rsid w:val="00342BF6"/>
    <w:rsid w:val="0035408A"/>
    <w:rsid w:val="003547F0"/>
    <w:rsid w:val="00361E4F"/>
    <w:rsid w:val="003732B4"/>
    <w:rsid w:val="00381F6B"/>
    <w:rsid w:val="00390816"/>
    <w:rsid w:val="00390DF2"/>
    <w:rsid w:val="00391E84"/>
    <w:rsid w:val="003A01E1"/>
    <w:rsid w:val="003A7587"/>
    <w:rsid w:val="003C1265"/>
    <w:rsid w:val="003C6913"/>
    <w:rsid w:val="003E1288"/>
    <w:rsid w:val="003E3F24"/>
    <w:rsid w:val="003F6294"/>
    <w:rsid w:val="00405C5D"/>
    <w:rsid w:val="00406FBD"/>
    <w:rsid w:val="00422E78"/>
    <w:rsid w:val="00424DC0"/>
    <w:rsid w:val="00453543"/>
    <w:rsid w:val="0045363D"/>
    <w:rsid w:val="004623C7"/>
    <w:rsid w:val="00464107"/>
    <w:rsid w:val="00483078"/>
    <w:rsid w:val="00492A8F"/>
    <w:rsid w:val="004A1ADE"/>
    <w:rsid w:val="004A4930"/>
    <w:rsid w:val="004A5755"/>
    <w:rsid w:val="004B2E43"/>
    <w:rsid w:val="004B3894"/>
    <w:rsid w:val="004B4083"/>
    <w:rsid w:val="004C201B"/>
    <w:rsid w:val="004D103F"/>
    <w:rsid w:val="004D35C6"/>
    <w:rsid w:val="004E106A"/>
    <w:rsid w:val="004E3F63"/>
    <w:rsid w:val="004E6030"/>
    <w:rsid w:val="00513049"/>
    <w:rsid w:val="0051530C"/>
    <w:rsid w:val="00523E83"/>
    <w:rsid w:val="00525861"/>
    <w:rsid w:val="00526603"/>
    <w:rsid w:val="00532F74"/>
    <w:rsid w:val="00547F5F"/>
    <w:rsid w:val="00552AEF"/>
    <w:rsid w:val="00583555"/>
    <w:rsid w:val="005A15A8"/>
    <w:rsid w:val="005A6662"/>
    <w:rsid w:val="005B0ACF"/>
    <w:rsid w:val="005B3259"/>
    <w:rsid w:val="005B4ED8"/>
    <w:rsid w:val="005D1A51"/>
    <w:rsid w:val="005E5C13"/>
    <w:rsid w:val="00603115"/>
    <w:rsid w:val="00607E12"/>
    <w:rsid w:val="006217BB"/>
    <w:rsid w:val="00624A08"/>
    <w:rsid w:val="0064438F"/>
    <w:rsid w:val="00646E0E"/>
    <w:rsid w:val="00671C67"/>
    <w:rsid w:val="006724BA"/>
    <w:rsid w:val="00685A10"/>
    <w:rsid w:val="006926DB"/>
    <w:rsid w:val="006C10EA"/>
    <w:rsid w:val="006C167A"/>
    <w:rsid w:val="006C28BF"/>
    <w:rsid w:val="006C2DC3"/>
    <w:rsid w:val="006C7221"/>
    <w:rsid w:val="006D1C73"/>
    <w:rsid w:val="006E5B11"/>
    <w:rsid w:val="006F2A1D"/>
    <w:rsid w:val="00701EA1"/>
    <w:rsid w:val="00702415"/>
    <w:rsid w:val="00713E89"/>
    <w:rsid w:val="00733E31"/>
    <w:rsid w:val="00734873"/>
    <w:rsid w:val="0074391B"/>
    <w:rsid w:val="00746485"/>
    <w:rsid w:val="007553CC"/>
    <w:rsid w:val="0075688D"/>
    <w:rsid w:val="00757AA3"/>
    <w:rsid w:val="00761C76"/>
    <w:rsid w:val="00774498"/>
    <w:rsid w:val="00775845"/>
    <w:rsid w:val="007806C1"/>
    <w:rsid w:val="007809C6"/>
    <w:rsid w:val="00787BED"/>
    <w:rsid w:val="007B32B2"/>
    <w:rsid w:val="007B3805"/>
    <w:rsid w:val="007B4C6B"/>
    <w:rsid w:val="007B5FFD"/>
    <w:rsid w:val="007C14F2"/>
    <w:rsid w:val="007C14F5"/>
    <w:rsid w:val="007D4AF9"/>
    <w:rsid w:val="007D595D"/>
    <w:rsid w:val="007E6F46"/>
    <w:rsid w:val="00802B61"/>
    <w:rsid w:val="00805EFA"/>
    <w:rsid w:val="00807F1B"/>
    <w:rsid w:val="00810133"/>
    <w:rsid w:val="0081311B"/>
    <w:rsid w:val="008266B0"/>
    <w:rsid w:val="008560A4"/>
    <w:rsid w:val="00864D73"/>
    <w:rsid w:val="00880817"/>
    <w:rsid w:val="00883840"/>
    <w:rsid w:val="0089160C"/>
    <w:rsid w:val="0089392F"/>
    <w:rsid w:val="00895891"/>
    <w:rsid w:val="008A58AC"/>
    <w:rsid w:val="008B1794"/>
    <w:rsid w:val="008B4175"/>
    <w:rsid w:val="008B6453"/>
    <w:rsid w:val="008D246D"/>
    <w:rsid w:val="008D2E2D"/>
    <w:rsid w:val="008D66DA"/>
    <w:rsid w:val="008E1734"/>
    <w:rsid w:val="008E1CBA"/>
    <w:rsid w:val="008E3015"/>
    <w:rsid w:val="008F214B"/>
    <w:rsid w:val="008F728F"/>
    <w:rsid w:val="008F7C81"/>
    <w:rsid w:val="00912988"/>
    <w:rsid w:val="00930CB4"/>
    <w:rsid w:val="00937A5B"/>
    <w:rsid w:val="00946E82"/>
    <w:rsid w:val="00957A66"/>
    <w:rsid w:val="0096048C"/>
    <w:rsid w:val="00963539"/>
    <w:rsid w:val="00963D2D"/>
    <w:rsid w:val="0097571C"/>
    <w:rsid w:val="00982E20"/>
    <w:rsid w:val="009839D9"/>
    <w:rsid w:val="00986D80"/>
    <w:rsid w:val="00994668"/>
    <w:rsid w:val="009A2285"/>
    <w:rsid w:val="009A34C1"/>
    <w:rsid w:val="009A71EF"/>
    <w:rsid w:val="009B09FB"/>
    <w:rsid w:val="009B28D0"/>
    <w:rsid w:val="009B5C28"/>
    <w:rsid w:val="009C1C5A"/>
    <w:rsid w:val="009C49D4"/>
    <w:rsid w:val="009F3412"/>
    <w:rsid w:val="00A149C1"/>
    <w:rsid w:val="00A161B0"/>
    <w:rsid w:val="00A21499"/>
    <w:rsid w:val="00A26245"/>
    <w:rsid w:val="00A301E0"/>
    <w:rsid w:val="00A513A3"/>
    <w:rsid w:val="00A62650"/>
    <w:rsid w:val="00A63A36"/>
    <w:rsid w:val="00A65659"/>
    <w:rsid w:val="00A71A7D"/>
    <w:rsid w:val="00A8427C"/>
    <w:rsid w:val="00A8718D"/>
    <w:rsid w:val="00A94A30"/>
    <w:rsid w:val="00A967B1"/>
    <w:rsid w:val="00AA0AA8"/>
    <w:rsid w:val="00AC073A"/>
    <w:rsid w:val="00AC3038"/>
    <w:rsid w:val="00AD1295"/>
    <w:rsid w:val="00AE15F2"/>
    <w:rsid w:val="00AE1F17"/>
    <w:rsid w:val="00AF5F64"/>
    <w:rsid w:val="00B00B05"/>
    <w:rsid w:val="00B00E47"/>
    <w:rsid w:val="00B02084"/>
    <w:rsid w:val="00B134BB"/>
    <w:rsid w:val="00B15C2F"/>
    <w:rsid w:val="00B261F4"/>
    <w:rsid w:val="00B40B95"/>
    <w:rsid w:val="00B431E5"/>
    <w:rsid w:val="00B515E6"/>
    <w:rsid w:val="00B71029"/>
    <w:rsid w:val="00B81A47"/>
    <w:rsid w:val="00B845F5"/>
    <w:rsid w:val="00B87943"/>
    <w:rsid w:val="00B95404"/>
    <w:rsid w:val="00BA222C"/>
    <w:rsid w:val="00BB2D7F"/>
    <w:rsid w:val="00BC0725"/>
    <w:rsid w:val="00BC3978"/>
    <w:rsid w:val="00BC7F1F"/>
    <w:rsid w:val="00BD2C66"/>
    <w:rsid w:val="00BD7CBF"/>
    <w:rsid w:val="00BE0721"/>
    <w:rsid w:val="00BE2319"/>
    <w:rsid w:val="00BF04B3"/>
    <w:rsid w:val="00BF33C7"/>
    <w:rsid w:val="00BF5C49"/>
    <w:rsid w:val="00BF7F3B"/>
    <w:rsid w:val="00C02EBF"/>
    <w:rsid w:val="00C03DBE"/>
    <w:rsid w:val="00C11FCC"/>
    <w:rsid w:val="00C15F4F"/>
    <w:rsid w:val="00C172F4"/>
    <w:rsid w:val="00C22706"/>
    <w:rsid w:val="00C276BA"/>
    <w:rsid w:val="00C30990"/>
    <w:rsid w:val="00C31584"/>
    <w:rsid w:val="00C4087B"/>
    <w:rsid w:val="00C5325A"/>
    <w:rsid w:val="00C56CFD"/>
    <w:rsid w:val="00C62FF0"/>
    <w:rsid w:val="00C7769A"/>
    <w:rsid w:val="00C8006F"/>
    <w:rsid w:val="00C8298A"/>
    <w:rsid w:val="00C83D67"/>
    <w:rsid w:val="00C86E05"/>
    <w:rsid w:val="00CA0A7A"/>
    <w:rsid w:val="00CA0FE5"/>
    <w:rsid w:val="00CA1AA5"/>
    <w:rsid w:val="00CA6198"/>
    <w:rsid w:val="00CA71BC"/>
    <w:rsid w:val="00CB0586"/>
    <w:rsid w:val="00CB2520"/>
    <w:rsid w:val="00CB652C"/>
    <w:rsid w:val="00CB7B20"/>
    <w:rsid w:val="00CC1684"/>
    <w:rsid w:val="00CC4A6A"/>
    <w:rsid w:val="00CD478F"/>
    <w:rsid w:val="00CE4FFE"/>
    <w:rsid w:val="00CE52D1"/>
    <w:rsid w:val="00CF3EC4"/>
    <w:rsid w:val="00D0506B"/>
    <w:rsid w:val="00D1676F"/>
    <w:rsid w:val="00D2009A"/>
    <w:rsid w:val="00D224EE"/>
    <w:rsid w:val="00D27720"/>
    <w:rsid w:val="00D27EC0"/>
    <w:rsid w:val="00D47E2B"/>
    <w:rsid w:val="00D505BB"/>
    <w:rsid w:val="00D5380E"/>
    <w:rsid w:val="00D604D2"/>
    <w:rsid w:val="00D63ADE"/>
    <w:rsid w:val="00D705C4"/>
    <w:rsid w:val="00D71203"/>
    <w:rsid w:val="00D71861"/>
    <w:rsid w:val="00D76076"/>
    <w:rsid w:val="00D80086"/>
    <w:rsid w:val="00D900BE"/>
    <w:rsid w:val="00DA4772"/>
    <w:rsid w:val="00DA7913"/>
    <w:rsid w:val="00DA7E8A"/>
    <w:rsid w:val="00DB0F92"/>
    <w:rsid w:val="00DC178C"/>
    <w:rsid w:val="00DC3D13"/>
    <w:rsid w:val="00DD268B"/>
    <w:rsid w:val="00DF01C4"/>
    <w:rsid w:val="00DF0692"/>
    <w:rsid w:val="00DF4A62"/>
    <w:rsid w:val="00DF5C2F"/>
    <w:rsid w:val="00DF689F"/>
    <w:rsid w:val="00E16121"/>
    <w:rsid w:val="00E20CD2"/>
    <w:rsid w:val="00E26BFB"/>
    <w:rsid w:val="00E31AC5"/>
    <w:rsid w:val="00E33B06"/>
    <w:rsid w:val="00E438D5"/>
    <w:rsid w:val="00E45856"/>
    <w:rsid w:val="00E4600F"/>
    <w:rsid w:val="00E529AA"/>
    <w:rsid w:val="00E56193"/>
    <w:rsid w:val="00E823DB"/>
    <w:rsid w:val="00E8723C"/>
    <w:rsid w:val="00E94D1B"/>
    <w:rsid w:val="00EA3055"/>
    <w:rsid w:val="00EA7EA3"/>
    <w:rsid w:val="00EB1C26"/>
    <w:rsid w:val="00ED111B"/>
    <w:rsid w:val="00ED1313"/>
    <w:rsid w:val="00ED5E7F"/>
    <w:rsid w:val="00ED6D23"/>
    <w:rsid w:val="00F00CED"/>
    <w:rsid w:val="00F06B8E"/>
    <w:rsid w:val="00F25D66"/>
    <w:rsid w:val="00F33C73"/>
    <w:rsid w:val="00F40571"/>
    <w:rsid w:val="00F5382A"/>
    <w:rsid w:val="00F57E67"/>
    <w:rsid w:val="00F81CA2"/>
    <w:rsid w:val="00F84C0E"/>
    <w:rsid w:val="00F916A5"/>
    <w:rsid w:val="00FA033D"/>
    <w:rsid w:val="00FA2771"/>
    <w:rsid w:val="00FB3F5B"/>
    <w:rsid w:val="00FB6D8B"/>
    <w:rsid w:val="00FC72D6"/>
    <w:rsid w:val="00FD4A54"/>
    <w:rsid w:val="00FD7A89"/>
    <w:rsid w:val="00FE58B0"/>
    <w:rsid w:val="00FF7D9C"/>
    <w:rsid w:val="209ABF23"/>
    <w:rsid w:val="2FE24A2D"/>
    <w:rsid w:val="464506FC"/>
    <w:rsid w:val="493A0E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63A34CFA"/>
  <w15:chartTrackingRefBased/>
  <w15:docId w15:val="{BDFD8FB2-FC6F-41E8-9AC1-8F074D441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63A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3A36"/>
    <w:rPr>
      <w:rFonts w:ascii="Segoe UI" w:hAnsi="Segoe UI" w:cs="Segoe UI"/>
      <w:noProof/>
      <w:sz w:val="18"/>
      <w:szCs w:val="18"/>
    </w:rPr>
  </w:style>
  <w:style w:type="paragraph" w:styleId="Revision">
    <w:name w:val="Revision"/>
    <w:hidden/>
    <w:uiPriority w:val="99"/>
    <w:semiHidden/>
    <w:rsid w:val="0004493C"/>
    <w:pPr>
      <w:spacing w:after="0" w:line="240" w:lineRule="auto"/>
    </w:pPr>
    <w:rPr>
      <w:noProof/>
    </w:rPr>
  </w:style>
  <w:style w:type="character" w:styleId="CommentReference">
    <w:name w:val="annotation reference"/>
    <w:basedOn w:val="DefaultParagraphFont"/>
    <w:uiPriority w:val="99"/>
    <w:semiHidden/>
    <w:unhideWhenUsed/>
    <w:rsid w:val="00CB652C"/>
    <w:rPr>
      <w:sz w:val="16"/>
      <w:szCs w:val="16"/>
    </w:rPr>
  </w:style>
  <w:style w:type="paragraph" w:styleId="CommentText">
    <w:name w:val="annotation text"/>
    <w:basedOn w:val="Normal"/>
    <w:link w:val="CommentTextChar"/>
    <w:uiPriority w:val="99"/>
    <w:semiHidden/>
    <w:unhideWhenUsed/>
    <w:rsid w:val="00CB652C"/>
    <w:pPr>
      <w:spacing w:line="240" w:lineRule="auto"/>
    </w:pPr>
    <w:rPr>
      <w:sz w:val="20"/>
      <w:szCs w:val="20"/>
    </w:rPr>
  </w:style>
  <w:style w:type="character" w:customStyle="1" w:styleId="CommentTextChar">
    <w:name w:val="Comment Text Char"/>
    <w:basedOn w:val="DefaultParagraphFont"/>
    <w:link w:val="CommentText"/>
    <w:uiPriority w:val="99"/>
    <w:semiHidden/>
    <w:rsid w:val="00CB652C"/>
    <w:rPr>
      <w:noProof/>
      <w:sz w:val="20"/>
      <w:szCs w:val="20"/>
    </w:rPr>
  </w:style>
  <w:style w:type="paragraph" w:styleId="CommentSubject">
    <w:name w:val="annotation subject"/>
    <w:basedOn w:val="CommentText"/>
    <w:next w:val="CommentText"/>
    <w:link w:val="CommentSubjectChar"/>
    <w:uiPriority w:val="99"/>
    <w:semiHidden/>
    <w:unhideWhenUsed/>
    <w:rsid w:val="00CB652C"/>
    <w:rPr>
      <w:b/>
      <w:bCs/>
    </w:rPr>
  </w:style>
  <w:style w:type="character" w:customStyle="1" w:styleId="CommentSubjectChar">
    <w:name w:val="Comment Subject Char"/>
    <w:basedOn w:val="CommentTextChar"/>
    <w:link w:val="CommentSubject"/>
    <w:uiPriority w:val="99"/>
    <w:semiHidden/>
    <w:rsid w:val="00CB652C"/>
    <w:rPr>
      <w:b/>
      <w:bCs/>
      <w:noProof/>
      <w:sz w:val="20"/>
      <w:szCs w:val="20"/>
    </w:rPr>
  </w:style>
  <w:style w:type="paragraph" w:styleId="Header">
    <w:name w:val="header"/>
    <w:basedOn w:val="Normal"/>
    <w:link w:val="HeaderChar"/>
    <w:uiPriority w:val="99"/>
    <w:unhideWhenUsed/>
    <w:rsid w:val="00BD2C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2C66"/>
    <w:rPr>
      <w:noProof/>
    </w:rPr>
  </w:style>
  <w:style w:type="paragraph" w:styleId="Footer">
    <w:name w:val="footer"/>
    <w:basedOn w:val="Normal"/>
    <w:link w:val="FooterChar"/>
    <w:uiPriority w:val="99"/>
    <w:unhideWhenUsed/>
    <w:rsid w:val="00BD2C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2C66"/>
    <w:rPr>
      <w:noProof/>
    </w:rPr>
  </w:style>
  <w:style w:type="paragraph" w:customStyle="1" w:styleId="INDR-Texte">
    <w:name w:val="INDR - Texte"/>
    <w:basedOn w:val="Normal"/>
    <w:rsid w:val="00BD2C66"/>
    <w:pPr>
      <w:widowControl w:val="0"/>
      <w:autoSpaceDE w:val="0"/>
      <w:autoSpaceDN w:val="0"/>
      <w:adjustRightInd w:val="0"/>
      <w:spacing w:after="0" w:line="288" w:lineRule="auto"/>
      <w:textAlignment w:val="center"/>
    </w:pPr>
    <w:rPr>
      <w:rFonts w:ascii="Calibri" w:eastAsiaTheme="minorEastAsia" w:hAnsi="Calibri" w:cs="Flama-Book"/>
      <w:noProof w:val="0"/>
      <w:color w:val="000000"/>
      <w:sz w:val="20"/>
      <w:szCs w:val="20"/>
      <w:lang w:val="fr-FR" w:eastAsia="fr-FR"/>
    </w:rPr>
  </w:style>
  <w:style w:type="character" w:styleId="Hyperlink">
    <w:name w:val="Hyperlink"/>
    <w:basedOn w:val="DefaultParagraphFont"/>
    <w:uiPriority w:val="99"/>
    <w:unhideWhenUsed/>
    <w:rsid w:val="001D5525"/>
    <w:rPr>
      <w:color w:val="0563C1" w:themeColor="hyperlink"/>
      <w:u w:val="single"/>
    </w:rPr>
  </w:style>
  <w:style w:type="character" w:styleId="FollowedHyperlink">
    <w:name w:val="FollowedHyperlink"/>
    <w:basedOn w:val="DefaultParagraphFont"/>
    <w:uiPriority w:val="99"/>
    <w:semiHidden/>
    <w:unhideWhenUsed/>
    <w:rsid w:val="00492A8F"/>
    <w:rPr>
      <w:color w:val="954F72" w:themeColor="followedHyperlink"/>
      <w:u w:val="single"/>
    </w:rPr>
  </w:style>
  <w:style w:type="paragraph" w:styleId="NormalWeb">
    <w:name w:val="Normal (Web)"/>
    <w:basedOn w:val="Normal"/>
    <w:uiPriority w:val="99"/>
    <w:unhideWhenUsed/>
    <w:rsid w:val="00526603"/>
    <w:pPr>
      <w:spacing w:before="100" w:beforeAutospacing="1" w:after="100" w:afterAutospacing="1" w:line="240" w:lineRule="auto"/>
    </w:pPr>
    <w:rPr>
      <w:rFonts w:ascii="Times New Roman" w:eastAsiaTheme="minorEastAsia" w:hAnsi="Times New Roman" w:cs="Times New Roman"/>
      <w:noProof w:val="0"/>
      <w:sz w:val="24"/>
      <w:szCs w:val="24"/>
      <w:lang w:val="fr-LU" w:eastAsia="fr-FR"/>
    </w:rPr>
  </w:style>
  <w:style w:type="character" w:styleId="Strong">
    <w:name w:val="Strong"/>
    <w:basedOn w:val="DefaultParagraphFont"/>
    <w:uiPriority w:val="22"/>
    <w:qFormat/>
    <w:rsid w:val="00526603"/>
    <w:rPr>
      <w:b/>
      <w:bCs/>
    </w:rPr>
  </w:style>
  <w:style w:type="character" w:customStyle="1" w:styleId="apple-converted-space">
    <w:name w:val="apple-converted-space"/>
    <w:basedOn w:val="DefaultParagraphFont"/>
    <w:rsid w:val="00526603"/>
  </w:style>
  <w:style w:type="paragraph" w:styleId="ListParagraph">
    <w:name w:val="List Paragraph"/>
    <w:basedOn w:val="Normal"/>
    <w:uiPriority w:val="34"/>
    <w:qFormat/>
    <w:rsid w:val="00CB7B20"/>
    <w:pPr>
      <w:ind w:left="720"/>
      <w:contextualSpacing/>
    </w:pPr>
  </w:style>
  <w:style w:type="paragraph" w:customStyle="1" w:styleId="isselectedend">
    <w:name w:val="isselectedend"/>
    <w:basedOn w:val="Normal"/>
    <w:rsid w:val="003339A0"/>
    <w:pPr>
      <w:spacing w:before="100" w:beforeAutospacing="1" w:after="100" w:afterAutospacing="1" w:line="240" w:lineRule="auto"/>
    </w:pPr>
    <w:rPr>
      <w:rFonts w:ascii="Times New Roman" w:eastAsia="Times New Roman" w:hAnsi="Times New Roman" w:cs="Times New Roman"/>
      <w:noProof w:val="0"/>
      <w:sz w:val="24"/>
      <w:szCs w:val="24"/>
      <w:lang w:val="en-US"/>
    </w:rPr>
  </w:style>
  <w:style w:type="character" w:customStyle="1" w:styleId="text-token-text-primary">
    <w:name w:val="text-token-text-primary"/>
    <w:basedOn w:val="DefaultParagraphFont"/>
    <w:rsid w:val="003339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8204015">
      <w:bodyDiv w:val="1"/>
      <w:marLeft w:val="0"/>
      <w:marRight w:val="0"/>
      <w:marTop w:val="0"/>
      <w:marBottom w:val="0"/>
      <w:divBdr>
        <w:top w:val="none" w:sz="0" w:space="0" w:color="auto"/>
        <w:left w:val="none" w:sz="0" w:space="0" w:color="auto"/>
        <w:bottom w:val="none" w:sz="0" w:space="0" w:color="auto"/>
        <w:right w:val="none" w:sz="0" w:space="0" w:color="auto"/>
      </w:divBdr>
    </w:div>
    <w:div w:id="431165645">
      <w:bodyDiv w:val="1"/>
      <w:marLeft w:val="0"/>
      <w:marRight w:val="0"/>
      <w:marTop w:val="0"/>
      <w:marBottom w:val="0"/>
      <w:divBdr>
        <w:top w:val="none" w:sz="0" w:space="0" w:color="auto"/>
        <w:left w:val="none" w:sz="0" w:space="0" w:color="auto"/>
        <w:bottom w:val="none" w:sz="0" w:space="0" w:color="auto"/>
        <w:right w:val="none" w:sz="0" w:space="0" w:color="auto"/>
      </w:divBdr>
    </w:div>
    <w:div w:id="476147268">
      <w:bodyDiv w:val="1"/>
      <w:marLeft w:val="0"/>
      <w:marRight w:val="0"/>
      <w:marTop w:val="0"/>
      <w:marBottom w:val="0"/>
      <w:divBdr>
        <w:top w:val="none" w:sz="0" w:space="0" w:color="auto"/>
        <w:left w:val="none" w:sz="0" w:space="0" w:color="auto"/>
        <w:bottom w:val="none" w:sz="0" w:space="0" w:color="auto"/>
        <w:right w:val="none" w:sz="0" w:space="0" w:color="auto"/>
      </w:divBdr>
    </w:div>
    <w:div w:id="838153738">
      <w:bodyDiv w:val="1"/>
      <w:marLeft w:val="0"/>
      <w:marRight w:val="0"/>
      <w:marTop w:val="0"/>
      <w:marBottom w:val="0"/>
      <w:divBdr>
        <w:top w:val="none" w:sz="0" w:space="0" w:color="auto"/>
        <w:left w:val="none" w:sz="0" w:space="0" w:color="auto"/>
        <w:bottom w:val="none" w:sz="0" w:space="0" w:color="auto"/>
        <w:right w:val="none" w:sz="0" w:space="0" w:color="auto"/>
      </w:divBdr>
    </w:div>
    <w:div w:id="899362437">
      <w:bodyDiv w:val="1"/>
      <w:marLeft w:val="0"/>
      <w:marRight w:val="0"/>
      <w:marTop w:val="0"/>
      <w:marBottom w:val="0"/>
      <w:divBdr>
        <w:top w:val="none" w:sz="0" w:space="0" w:color="auto"/>
        <w:left w:val="none" w:sz="0" w:space="0" w:color="auto"/>
        <w:bottom w:val="none" w:sz="0" w:space="0" w:color="auto"/>
        <w:right w:val="none" w:sz="0" w:space="0" w:color="auto"/>
      </w:divBdr>
    </w:div>
    <w:div w:id="936139255">
      <w:bodyDiv w:val="1"/>
      <w:marLeft w:val="0"/>
      <w:marRight w:val="0"/>
      <w:marTop w:val="0"/>
      <w:marBottom w:val="0"/>
      <w:divBdr>
        <w:top w:val="none" w:sz="0" w:space="0" w:color="auto"/>
        <w:left w:val="none" w:sz="0" w:space="0" w:color="auto"/>
        <w:bottom w:val="none" w:sz="0" w:space="0" w:color="auto"/>
        <w:right w:val="none" w:sz="0" w:space="0" w:color="auto"/>
      </w:divBdr>
    </w:div>
    <w:div w:id="993221956">
      <w:bodyDiv w:val="1"/>
      <w:marLeft w:val="0"/>
      <w:marRight w:val="0"/>
      <w:marTop w:val="0"/>
      <w:marBottom w:val="0"/>
      <w:divBdr>
        <w:top w:val="none" w:sz="0" w:space="0" w:color="auto"/>
        <w:left w:val="none" w:sz="0" w:space="0" w:color="auto"/>
        <w:bottom w:val="none" w:sz="0" w:space="0" w:color="auto"/>
        <w:right w:val="none" w:sz="0" w:space="0" w:color="auto"/>
      </w:divBdr>
    </w:div>
    <w:div w:id="1142965276">
      <w:bodyDiv w:val="1"/>
      <w:marLeft w:val="0"/>
      <w:marRight w:val="0"/>
      <w:marTop w:val="0"/>
      <w:marBottom w:val="0"/>
      <w:divBdr>
        <w:top w:val="none" w:sz="0" w:space="0" w:color="auto"/>
        <w:left w:val="none" w:sz="0" w:space="0" w:color="auto"/>
        <w:bottom w:val="none" w:sz="0" w:space="0" w:color="auto"/>
        <w:right w:val="none" w:sz="0" w:space="0" w:color="auto"/>
      </w:divBdr>
    </w:div>
    <w:div w:id="1193375105">
      <w:bodyDiv w:val="1"/>
      <w:marLeft w:val="0"/>
      <w:marRight w:val="0"/>
      <w:marTop w:val="0"/>
      <w:marBottom w:val="0"/>
      <w:divBdr>
        <w:top w:val="none" w:sz="0" w:space="0" w:color="auto"/>
        <w:left w:val="none" w:sz="0" w:space="0" w:color="auto"/>
        <w:bottom w:val="none" w:sz="0" w:space="0" w:color="auto"/>
        <w:right w:val="none" w:sz="0" w:space="0" w:color="auto"/>
      </w:divBdr>
    </w:div>
    <w:div w:id="1519157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noemie.jolivet@lns.etat.l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V3Comments xmlns="5235ade6-40ed-4b74-adb5-103cdd396b98" xsi:nil="true"/>
    <Year xmlns="5235ade6-40ed-4b74-adb5-103cdd396b98">2022</Year>
    <Target_x0020_Groups xmlns="5235ade6-40ed-4b74-adb5-103cdd396b98">
      <Value>Public</Value>
    </Target_x0020_Groups>
    <Case_x0020_owner0 xmlns="5235ade6-40ed-4b74-adb5-103cdd396b98"/>
    <Status xmlns="5235ade6-40ed-4b74-adb5-103cdd396b98">JB</Status>
    <_dlc_DocId xmlns="a10e3df4-815a-48cc-804f-038412e1a68e">2WSZMVVEMXCU-1503935400-5248</_dlc_DocId>
    <_dlc_DocIdUrl xmlns="a10e3df4-815a-48cc-804f-038412e1a68e">
      <Url>https://govbs.msp.etat.lu/bs/ms/disa_srv_com/_layouts/15/DocIdRedir.aspx?ID=2WSZMVVEMXCU-1503935400-5248</Url>
      <Description>2WSZMVVEMXCU-1503935400-5248</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E0FB9182776DD45A6CADDEB17CD590F" ma:contentTypeVersion="21" ma:contentTypeDescription="Create a new document." ma:contentTypeScope="" ma:versionID="dac19b4c81b3f83d6eadb1582aa3d0b5">
  <xsd:schema xmlns:xsd="http://www.w3.org/2001/XMLSchema" xmlns:xs="http://www.w3.org/2001/XMLSchema" xmlns:p="http://schemas.microsoft.com/office/2006/metadata/properties" xmlns:ns2="5235ade6-40ed-4b74-adb5-103cdd396b98" xmlns:ns3="a10e3df4-815a-48cc-804f-038412e1a68e" xmlns:ns4="4d4e95de-5947-4548-b3e9-b634ee714928" targetNamespace="http://schemas.microsoft.com/office/2006/metadata/properties" ma:root="true" ma:fieldsID="377805b41ad9542f461cfadb0d1bf9d4" ns2:_="" ns3:_="" ns4:_="">
    <xsd:import namespace="5235ade6-40ed-4b74-adb5-103cdd396b98"/>
    <xsd:import namespace="a10e3df4-815a-48cc-804f-038412e1a68e"/>
    <xsd:import namespace="4d4e95de-5947-4548-b3e9-b634ee714928"/>
    <xsd:element name="properties">
      <xsd:complexType>
        <xsd:sequence>
          <xsd:element name="documentManagement">
            <xsd:complexType>
              <xsd:all>
                <xsd:element ref="ns2:V3Comments" minOccurs="0"/>
                <xsd:element ref="ns3:_dlc_DocId" minOccurs="0"/>
                <xsd:element ref="ns3:_dlc_DocIdUrl" minOccurs="0"/>
                <xsd:element ref="ns3:_dlc_DocIdPersistId" minOccurs="0"/>
                <xsd:element ref="ns4:SharedWithUsers" minOccurs="0"/>
                <xsd:element ref="ns4:SharedWithDetails" minOccurs="0"/>
                <xsd:element ref="ns2:Status" minOccurs="0"/>
                <xsd:element ref="ns2:Target_x0020_Groups" minOccurs="0"/>
                <xsd:element ref="ns2:Case_x0020_owner0" minOccurs="0"/>
                <xsd:element ref="ns2:Yea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35ade6-40ed-4b74-adb5-103cdd396b98" elementFormDefault="qualified">
    <xsd:import namespace="http://schemas.microsoft.com/office/2006/documentManagement/types"/>
    <xsd:import namespace="http://schemas.microsoft.com/office/infopath/2007/PartnerControls"/>
    <xsd:element name="V3Comments" ma:index="8" nillable="true" ma:displayName="V3Comments" ma:internalName="V3Comments">
      <xsd:simpleType>
        <xsd:restriction base="dms:Note"/>
      </xsd:simpleType>
    </xsd:element>
    <xsd:element name="Status" ma:index="14" nillable="true" ma:displayName="Status" ma:format="Dropdown" ma:indexed="true" ma:internalName="Status">
      <xsd:simpleType>
        <xsd:restriction base="dms:Choice">
          <xsd:enumeration value="AF"/>
          <xsd:enumeration value="AR"/>
          <xsd:enumeration value="ER"/>
          <xsd:enumeration value="HK"/>
          <xsd:enumeration value="JB"/>
          <xsd:enumeration value="JD"/>
          <xsd:enumeration value="MS"/>
          <xsd:enumeration value="SD"/>
          <xsd:enumeration value="SG"/>
          <xsd:enumeration value="Feedback JF"/>
          <xsd:enumeration value="OK publication"/>
          <xsd:enumeration value="On hold"/>
          <xsd:enumeration value="All"/>
        </xsd:restriction>
      </xsd:simpleType>
    </xsd:element>
    <xsd:element name="Target_x0020_Groups" ma:index="15" nillable="true" ma:displayName="Target Groups" ma:default="Public" ma:internalName="Target_x0020_Groups" ma:requiredMultiChoice="true">
      <xsd:complexType>
        <xsd:complexContent>
          <xsd:extension base="dms:MultiChoice">
            <xsd:sequence>
              <xsd:element name="Value" maxOccurs="unbounded" minOccurs="0" nillable="true">
                <xsd:simpleType>
                  <xsd:restriction base="dms:Choice">
                    <xsd:enumeration value="Pharmacists"/>
                    <xsd:enumeration value="Doctors"/>
                    <xsd:enumeration value="Care workers"/>
                    <xsd:enumeration value="Public"/>
                    <xsd:enumeration value="Staff (internal)"/>
                  </xsd:restriction>
                </xsd:simpleType>
              </xsd:element>
            </xsd:sequence>
          </xsd:extension>
        </xsd:complexContent>
      </xsd:complexType>
    </xsd:element>
    <xsd:element name="Case_x0020_owner0" ma:index="16" nillable="true" ma:displayName="Case owner" ma:description="who is currently responsible for this case? Multiple selections are possible." ma:internalName="Case_x0020_owner0">
      <xsd:complexType>
        <xsd:complexContent>
          <xsd:extension base="dms:MultiChoice">
            <xsd:sequence>
              <xsd:element name="Value" maxOccurs="unbounded" minOccurs="0" nillable="true">
                <xsd:simpleType>
                  <xsd:restriction base="dms:Choice">
                    <xsd:enumeration value="Alexandra Forétová"/>
                    <xsd:enumeration value="Annik Reding"/>
                    <xsd:enumeration value="Elsa Rodrigues"/>
                    <xsd:enumeration value="Heather Kremer"/>
                    <xsd:enumeration value="Julia Bensimon"/>
                    <xsd:enumeration value="Julia Feilen"/>
                    <xsd:enumeration value="Julie Darné"/>
                    <xsd:enumeration value="Mikhael Schalik"/>
                    <xsd:enumeration value="Sam Glodt"/>
                    <xsd:enumeration value="Sneja Dobrosavljevic"/>
                  </xsd:restriction>
                </xsd:simpleType>
              </xsd:element>
            </xsd:sequence>
          </xsd:extension>
        </xsd:complexContent>
      </xsd:complexType>
    </xsd:element>
    <xsd:element name="Year" ma:index="17" ma:displayName="Year" ma:default="2022" ma:format="Dropdown" ma:internalName="Year">
      <xsd:simpleType>
        <xsd:restriction base="dms:Choice">
          <xsd:enumeration value="2020"/>
          <xsd:enumeration value="2021"/>
          <xsd:enumeration value="2022"/>
        </xsd:restriction>
      </xsd:simpleType>
    </xsd:element>
  </xsd:schema>
  <xsd:schema xmlns:xsd="http://www.w3.org/2001/XMLSchema" xmlns:xs="http://www.w3.org/2001/XMLSchema" xmlns:dms="http://schemas.microsoft.com/office/2006/documentManagement/types" xmlns:pc="http://schemas.microsoft.com/office/infopath/2007/PartnerControls" targetNamespace="a10e3df4-815a-48cc-804f-038412e1a68e" elementFormDefault="qualified">
    <xsd:import namespace="http://schemas.microsoft.com/office/2006/documentManagement/types"/>
    <xsd:import namespace="http://schemas.microsoft.com/office/infopath/2007/PartnerControls"/>
    <xsd:element name="_dlc_DocId" ma:index="9" nillable="true" ma:displayName="Document ID Value" ma:description="The value of the document ID assigned to this item." ma:internalName="_dlc_DocId" ma:readOnly="true">
      <xsd:simpleType>
        <xsd:restriction base="dms:Text"/>
      </xsd:simpleType>
    </xsd:element>
    <xsd:element name="_dlc_DocIdUrl" ma:index="1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1"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d4e95de-5947-4548-b3e9-b634ee71492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68F7E8-C7A5-46F5-B224-735DB3819ED9}">
  <ds:schemaRefs>
    <ds:schemaRef ds:uri="http://schemas.microsoft.com/sharepoint/v3/contenttype/forms"/>
  </ds:schemaRefs>
</ds:datastoreItem>
</file>

<file path=customXml/itemProps2.xml><?xml version="1.0" encoding="utf-8"?>
<ds:datastoreItem xmlns:ds="http://schemas.openxmlformats.org/officeDocument/2006/customXml" ds:itemID="{4ADE413F-C39E-4FA5-9E4B-A53CA46D0EDB}">
  <ds:schemaRefs>
    <ds:schemaRef ds:uri="a10e3df4-815a-48cc-804f-038412e1a68e"/>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5235ade6-40ed-4b74-adb5-103cdd396b98"/>
    <ds:schemaRef ds:uri="http://purl.org/dc/elements/1.1/"/>
    <ds:schemaRef ds:uri="4d4e95de-5947-4548-b3e9-b634ee714928"/>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AB2DE44E-FEEF-49AE-92A1-5AE0C0E7D6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35ade6-40ed-4b74-adb5-103cdd396b98"/>
    <ds:schemaRef ds:uri="a10e3df4-815a-48cc-804f-038412e1a68e"/>
    <ds:schemaRef ds:uri="4d4e95de-5947-4548-b3e9-b634ee7149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51D0016-15AF-4351-A448-4380ED0F94F1}">
  <ds:schemaRefs>
    <ds:schemaRef ds:uri="http://schemas.microsoft.com/sharepoint/events"/>
  </ds:schemaRefs>
</ds:datastoreItem>
</file>

<file path=customXml/itemProps5.xml><?xml version="1.0" encoding="utf-8"?>
<ds:datastoreItem xmlns:ds="http://schemas.openxmlformats.org/officeDocument/2006/customXml" ds:itemID="{793B0C44-C725-4A10-BD1B-CC7B654F15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607</Words>
  <Characters>3462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Serge;George</dc:creator>
  <cp:keywords/>
  <dc:description/>
  <cp:lastModifiedBy>Noémie Jolivet</cp:lastModifiedBy>
  <cp:revision>2</cp:revision>
  <cp:lastPrinted>2026-05-11T07:42:00Z</cp:lastPrinted>
  <dcterms:created xsi:type="dcterms:W3CDTF">2026-05-11T10:31:00Z</dcterms:created>
  <dcterms:modified xsi:type="dcterms:W3CDTF">2026-05-11T10:31:00Z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0x0101007E0FB9182776DD45A6CADDEB17CD590F</vt:lpwstr>
  </property>
  <property fmtid="{D5CDD505-2E9C-101B-9397-08002B2CF9AE}" pid="3" name="_dlc_DocIdItemGuid">
    <vt:lpwstr>6436980f-be45-4ef2-99e3-722706d0c3d1</vt:lpwstr>
  </property>
</Properties>
</file>