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3881B" w14:textId="77777777" w:rsidR="00B845F5" w:rsidRPr="00BF5C49" w:rsidRDefault="00B845F5" w:rsidP="001E1FF6">
      <w:pPr>
        <w:rPr>
          <w:rFonts w:eastAsiaTheme="majorEastAsia"/>
          <w:b/>
          <w:bCs/>
          <w:noProof w:val="0"/>
          <w:color w:val="2F5496" w:themeColor="accent1" w:themeShade="BF"/>
          <w:sz w:val="32"/>
          <w:szCs w:val="32"/>
          <w:lang w:val="fr-CH"/>
        </w:rPr>
      </w:pPr>
    </w:p>
    <w:p w14:paraId="4D81A02D" w14:textId="5A4FB39C" w:rsidR="00526603" w:rsidRPr="001E5249" w:rsidRDefault="001E5249" w:rsidP="001E5249">
      <w:pPr>
        <w:pStyle w:val="NormalWeb"/>
        <w:shd w:val="clear" w:color="auto" w:fill="FFFFFF"/>
        <w:jc w:val="center"/>
        <w:rPr>
          <w:rFonts w:asciiTheme="minorHAnsi" w:eastAsiaTheme="majorEastAsia" w:hAnsiTheme="minorHAnsi" w:cstheme="minorBidi"/>
          <w:b/>
          <w:color w:val="2F5496" w:themeColor="accent1" w:themeShade="BF"/>
          <w:sz w:val="32"/>
          <w:szCs w:val="32"/>
          <w:lang w:val="fr-CH" w:eastAsia="en-US"/>
        </w:rPr>
      </w:pPr>
      <w:r w:rsidRPr="001E5249">
        <w:rPr>
          <w:rFonts w:asciiTheme="minorHAnsi" w:eastAsiaTheme="majorEastAsia" w:hAnsiTheme="minorHAnsi" w:cstheme="minorBidi"/>
          <w:b/>
          <w:color w:val="2F5496" w:themeColor="accent1" w:themeShade="BF"/>
          <w:sz w:val="32"/>
          <w:szCs w:val="32"/>
          <w:lang w:val="fr-CH" w:eastAsia="en-US"/>
        </w:rPr>
        <w:t xml:space="preserve">Le Dr Michel </w:t>
      </w:r>
      <w:proofErr w:type="spellStart"/>
      <w:r w:rsidRPr="001E5249">
        <w:rPr>
          <w:rFonts w:asciiTheme="minorHAnsi" w:eastAsiaTheme="majorEastAsia" w:hAnsiTheme="minorHAnsi" w:cstheme="minorBidi"/>
          <w:b/>
          <w:color w:val="2F5496" w:themeColor="accent1" w:themeShade="BF"/>
          <w:sz w:val="32"/>
          <w:szCs w:val="32"/>
          <w:lang w:val="fr-CH" w:eastAsia="en-US"/>
        </w:rPr>
        <w:t>Toungouz</w:t>
      </w:r>
      <w:proofErr w:type="spellEnd"/>
      <w:r w:rsidRPr="001E5249">
        <w:rPr>
          <w:rFonts w:asciiTheme="minorHAnsi" w:eastAsiaTheme="majorEastAsia" w:hAnsiTheme="minorHAnsi" w:cstheme="minorBidi"/>
          <w:b/>
          <w:color w:val="2F5496" w:themeColor="accent1" w:themeShade="BF"/>
          <w:sz w:val="32"/>
          <w:szCs w:val="32"/>
          <w:lang w:val="fr-CH" w:eastAsia="en-US"/>
        </w:rPr>
        <w:t xml:space="preserve"> </w:t>
      </w:r>
      <w:proofErr w:type="spellStart"/>
      <w:r w:rsidRPr="001E5249">
        <w:rPr>
          <w:rFonts w:asciiTheme="minorHAnsi" w:eastAsiaTheme="majorEastAsia" w:hAnsiTheme="minorHAnsi" w:cstheme="minorBidi"/>
          <w:b/>
          <w:color w:val="2F5496" w:themeColor="accent1" w:themeShade="BF"/>
          <w:sz w:val="32"/>
          <w:szCs w:val="32"/>
          <w:lang w:val="fr-CH" w:eastAsia="en-US"/>
        </w:rPr>
        <w:t>Névessig</w:t>
      </w:r>
      <w:r>
        <w:rPr>
          <w:rFonts w:asciiTheme="minorHAnsi" w:eastAsiaTheme="majorEastAsia" w:hAnsiTheme="minorHAnsi" w:cstheme="minorBidi"/>
          <w:b/>
          <w:color w:val="2F5496" w:themeColor="accent1" w:themeShade="BF"/>
          <w:sz w:val="32"/>
          <w:szCs w:val="32"/>
          <w:lang w:val="fr-CH" w:eastAsia="en-US"/>
        </w:rPr>
        <w:t>nsky</w:t>
      </w:r>
      <w:proofErr w:type="spellEnd"/>
      <w:r>
        <w:rPr>
          <w:rFonts w:asciiTheme="minorHAnsi" w:eastAsiaTheme="majorEastAsia" w:hAnsiTheme="minorHAnsi" w:cstheme="minorBidi"/>
          <w:b/>
          <w:color w:val="2F5496" w:themeColor="accent1" w:themeShade="BF"/>
          <w:sz w:val="32"/>
          <w:szCs w:val="32"/>
          <w:lang w:val="fr-CH" w:eastAsia="en-US"/>
        </w:rPr>
        <w:t xml:space="preserve"> prend la direction du LNS </w:t>
      </w:r>
      <w:r>
        <w:rPr>
          <w:rFonts w:asciiTheme="minorHAnsi" w:eastAsiaTheme="majorEastAsia" w:hAnsiTheme="minorHAnsi" w:cstheme="minorBidi"/>
          <w:b/>
          <w:color w:val="2F5496" w:themeColor="accent1" w:themeShade="BF"/>
          <w:sz w:val="32"/>
          <w:szCs w:val="32"/>
          <w:lang w:val="fr-CH" w:eastAsia="en-US"/>
        </w:rPr>
        <w:br/>
      </w:r>
      <w:r w:rsidRPr="001E5249">
        <w:rPr>
          <w:rFonts w:asciiTheme="minorHAnsi" w:eastAsiaTheme="majorEastAsia" w:hAnsiTheme="minorHAnsi" w:cstheme="minorBidi"/>
          <w:b/>
          <w:color w:val="2F5496" w:themeColor="accent1" w:themeShade="BF"/>
          <w:sz w:val="32"/>
          <w:szCs w:val="32"/>
          <w:lang w:val="fr-CH" w:eastAsia="en-US"/>
        </w:rPr>
        <w:t>à partir du 1er février</w:t>
      </w:r>
    </w:p>
    <w:p w14:paraId="61C2F098" w14:textId="77777777" w:rsidR="000626B5" w:rsidRDefault="000626B5">
      <w:pPr>
        <w:rPr>
          <w:i/>
          <w:lang w:val="fr-CH"/>
        </w:rPr>
      </w:pPr>
    </w:p>
    <w:p w14:paraId="14B54D27" w14:textId="03DEB1E9" w:rsidR="001E5249" w:rsidRDefault="001E5249">
      <w:pPr>
        <w:rPr>
          <w:i/>
          <w:lang w:val="fr-CH"/>
        </w:rPr>
      </w:pPr>
      <w:r w:rsidRPr="001E5249">
        <w:rPr>
          <w:i/>
          <w:lang w:val="fr-CH"/>
        </w:rPr>
        <w:t xml:space="preserve">Dudelange, 31 janvier 2024 - Le Laboratoire </w:t>
      </w:r>
      <w:r>
        <w:rPr>
          <w:i/>
          <w:lang w:val="fr-CH"/>
        </w:rPr>
        <w:t>n</w:t>
      </w:r>
      <w:r w:rsidRPr="001E5249">
        <w:rPr>
          <w:i/>
          <w:lang w:val="fr-CH"/>
        </w:rPr>
        <w:t xml:space="preserve">ational de </w:t>
      </w:r>
      <w:r>
        <w:rPr>
          <w:i/>
          <w:lang w:val="fr-CH"/>
        </w:rPr>
        <w:t>s</w:t>
      </w:r>
      <w:r w:rsidRPr="001E5249">
        <w:rPr>
          <w:i/>
          <w:lang w:val="fr-CH"/>
        </w:rPr>
        <w:t xml:space="preserve">anté (LNS) a un nouveau </w:t>
      </w:r>
      <w:r w:rsidR="00983E00">
        <w:rPr>
          <w:i/>
          <w:lang w:val="fr-CH"/>
        </w:rPr>
        <w:t>d</w:t>
      </w:r>
      <w:r w:rsidRPr="001E5249">
        <w:rPr>
          <w:i/>
          <w:lang w:val="fr-CH"/>
        </w:rPr>
        <w:t xml:space="preserve">irecteur </w:t>
      </w:r>
      <w:bookmarkStart w:id="0" w:name="_GoBack"/>
      <w:bookmarkEnd w:id="0"/>
      <w:r w:rsidRPr="001E5249">
        <w:rPr>
          <w:i/>
          <w:lang w:val="fr-CH"/>
        </w:rPr>
        <w:t xml:space="preserve">: </w:t>
      </w:r>
      <w:r>
        <w:rPr>
          <w:i/>
          <w:lang w:val="fr-CH"/>
        </w:rPr>
        <w:t>l</w:t>
      </w:r>
      <w:r w:rsidRPr="001E5249">
        <w:rPr>
          <w:i/>
          <w:lang w:val="fr-CH"/>
        </w:rPr>
        <w:t xml:space="preserve">e Dr Michel Toungouz Névessignsky prendra la direction du </w:t>
      </w:r>
      <w:r w:rsidR="00895DFE">
        <w:rPr>
          <w:i/>
          <w:lang w:val="fr-CH"/>
        </w:rPr>
        <w:t>LNS</w:t>
      </w:r>
      <w:r w:rsidRPr="001E5249">
        <w:rPr>
          <w:i/>
          <w:lang w:val="fr-CH"/>
        </w:rPr>
        <w:t xml:space="preserve"> basé à Dudelange avec ses 6 départements </w:t>
      </w:r>
      <w:r w:rsidR="00983E00">
        <w:rPr>
          <w:i/>
          <w:lang w:val="fr-CH"/>
        </w:rPr>
        <w:t>scientifiques</w:t>
      </w:r>
      <w:r w:rsidR="00983E00" w:rsidRPr="001E5249">
        <w:rPr>
          <w:i/>
          <w:lang w:val="fr-CH"/>
        </w:rPr>
        <w:t xml:space="preserve"> </w:t>
      </w:r>
      <w:r w:rsidRPr="001E5249">
        <w:rPr>
          <w:i/>
          <w:lang w:val="fr-CH"/>
        </w:rPr>
        <w:t>et ses quelques 400 employés à partir du 1er février 2024. Il succède au Pr Dr André Rosenthal, qui dirige</w:t>
      </w:r>
      <w:r w:rsidR="00895DFE">
        <w:rPr>
          <w:i/>
          <w:lang w:val="fr-CH"/>
        </w:rPr>
        <w:t>ait</w:t>
      </w:r>
      <w:r w:rsidRPr="001E5249">
        <w:rPr>
          <w:i/>
          <w:lang w:val="fr-CH"/>
        </w:rPr>
        <w:t xml:space="preserve"> le LNS en tant que directeur ad interim depuis décembre 2022.</w:t>
      </w:r>
    </w:p>
    <w:p w14:paraId="0F760BD1" w14:textId="115BDB64" w:rsidR="00504586" w:rsidRPr="00504586" w:rsidRDefault="00504586" w:rsidP="00504586">
      <w:pPr>
        <w:rPr>
          <w:lang w:val="fr-CH"/>
        </w:rPr>
      </w:pPr>
      <w:r w:rsidRPr="00504586">
        <w:rPr>
          <w:lang w:val="fr-CH"/>
        </w:rPr>
        <w:t xml:space="preserve">Michel Toungouz Névessignsky (MD/PhD) apporte au Luxembourg, dans le cadre de ses fonctions, une vaste expérience en matière de management dans le domaine du diagnostic médical et de la médecine de laboratoire. Au cours des dernières décennies, ce Belge de 58 ans a occupé plusieurs postes de </w:t>
      </w:r>
      <w:r w:rsidR="00983E00">
        <w:rPr>
          <w:lang w:val="fr-CH"/>
        </w:rPr>
        <w:t>d</w:t>
      </w:r>
      <w:r w:rsidRPr="00504586">
        <w:rPr>
          <w:lang w:val="fr-CH"/>
        </w:rPr>
        <w:t xml:space="preserve">irecteur dans des institutions universitaires et industrielles spécialisées dans les sciences de la vie et le diagnostic. </w:t>
      </w:r>
    </w:p>
    <w:p w14:paraId="3EB005C0" w14:textId="77777777" w:rsidR="00504586" w:rsidRPr="00504586" w:rsidRDefault="00504586" w:rsidP="00504586">
      <w:pPr>
        <w:rPr>
          <w:b/>
          <w:lang w:val="fr-CH"/>
        </w:rPr>
      </w:pPr>
      <w:r w:rsidRPr="00504586">
        <w:rPr>
          <w:b/>
          <w:lang w:val="fr-CH"/>
        </w:rPr>
        <w:t>Une attention particulière pour les soins aux patients</w:t>
      </w:r>
    </w:p>
    <w:p w14:paraId="7D25EA78" w14:textId="0BFC4817" w:rsidR="00A26245" w:rsidRDefault="00504586" w:rsidP="00504586">
      <w:pPr>
        <w:rPr>
          <w:lang w:val="fr-CH"/>
        </w:rPr>
      </w:pPr>
      <w:r w:rsidRPr="00504586">
        <w:rPr>
          <w:lang w:val="fr-CH"/>
        </w:rPr>
        <w:t xml:space="preserve">Le nouveau </w:t>
      </w:r>
      <w:r w:rsidR="00983E00">
        <w:rPr>
          <w:lang w:val="fr-CH"/>
        </w:rPr>
        <w:t>directeur</w:t>
      </w:r>
      <w:r w:rsidR="00983E00" w:rsidRPr="00504586">
        <w:rPr>
          <w:lang w:val="fr-CH"/>
        </w:rPr>
        <w:t xml:space="preserve"> </w:t>
      </w:r>
      <w:r w:rsidRPr="00504586">
        <w:rPr>
          <w:lang w:val="fr-CH"/>
        </w:rPr>
        <w:t>du LNS a étudié la médecine et s'est spécialisé dans la médecine de laboratoire. Son doctorat en immunologie à Bruxelles a été suivi au fil des ans par d'autres qualifications dans les domaines de la médecine transfusionnelle (Paris), de l'immunogénétique (Berlin) et de la gestion médicale (Bruxelles).</w:t>
      </w:r>
    </w:p>
    <w:p w14:paraId="608F2DB0" w14:textId="68664A7F" w:rsidR="00504586" w:rsidRPr="00504586" w:rsidRDefault="00504586" w:rsidP="00504586">
      <w:pPr>
        <w:rPr>
          <w:lang w:val="fr-CH"/>
        </w:rPr>
      </w:pPr>
      <w:r w:rsidRPr="00504586">
        <w:rPr>
          <w:lang w:val="fr-CH"/>
        </w:rPr>
        <w:t>"</w:t>
      </w:r>
      <w:r w:rsidRPr="008628B0">
        <w:rPr>
          <w:i/>
          <w:lang w:val="fr-CH"/>
        </w:rPr>
        <w:t xml:space="preserve">L'amélioration des soins prodigués aux patients, tant sur le plan diagnostique que clinique, est le leitmotiv de ma carrière et le </w:t>
      </w:r>
      <w:r w:rsidR="00983E00">
        <w:rPr>
          <w:i/>
          <w:lang w:val="fr-CH"/>
        </w:rPr>
        <w:t>l</w:t>
      </w:r>
      <w:r w:rsidR="00C2146B">
        <w:rPr>
          <w:i/>
          <w:lang w:val="fr-CH"/>
        </w:rPr>
        <w:t xml:space="preserve">es </w:t>
      </w:r>
      <w:r w:rsidR="00983E00">
        <w:rPr>
          <w:i/>
          <w:lang w:val="fr-CH"/>
        </w:rPr>
        <w:t>échange</w:t>
      </w:r>
      <w:r w:rsidR="00C2146B">
        <w:rPr>
          <w:i/>
          <w:lang w:val="fr-CH"/>
        </w:rPr>
        <w:t>s</w:t>
      </w:r>
      <w:r w:rsidR="00983E00">
        <w:rPr>
          <w:i/>
          <w:lang w:val="fr-CH"/>
        </w:rPr>
        <w:t xml:space="preserve"> </w:t>
      </w:r>
      <w:r w:rsidRPr="008628B0">
        <w:rPr>
          <w:i/>
          <w:lang w:val="fr-CH"/>
        </w:rPr>
        <w:t>entre la recherche et la pratique clinique exige un travail d'équipe constant</w:t>
      </w:r>
      <w:r w:rsidRPr="00504586">
        <w:rPr>
          <w:lang w:val="fr-CH"/>
        </w:rPr>
        <w:t>", déclare Michel Toungouz Névessignsky. "</w:t>
      </w:r>
      <w:r w:rsidRPr="008628B0">
        <w:rPr>
          <w:i/>
          <w:lang w:val="fr-CH"/>
        </w:rPr>
        <w:t>Dans cette optique, je me réjouis de faire connaissance avec l'ensemble des principaux partenaires du secteur des soins de santé au Luxembourg : les quatre hôpitaux, les médecins des grands cabinets privés et tous les autres acteurs importants du Ministère de la Santé et de la Sécurité sociale, de la Direction de la Santé et de la Caisse Nationale de Santé (CNS)</w:t>
      </w:r>
      <w:r w:rsidRPr="00504586">
        <w:rPr>
          <w:lang w:val="fr-CH"/>
        </w:rPr>
        <w:t>".</w:t>
      </w:r>
    </w:p>
    <w:p w14:paraId="353A3658" w14:textId="264E7021" w:rsidR="00CB0586" w:rsidRDefault="009373F6" w:rsidP="001E1FF6">
      <w:pPr>
        <w:rPr>
          <w:b/>
          <w:noProof w:val="0"/>
          <w:lang w:val="fr-CH"/>
        </w:rPr>
      </w:pPr>
      <w:r w:rsidRPr="009373F6">
        <w:rPr>
          <w:b/>
          <w:noProof w:val="0"/>
          <w:lang w:val="fr-CH"/>
        </w:rPr>
        <w:t>Faire progresser les diagnostics grâce à la recherche</w:t>
      </w:r>
      <w:r w:rsidR="00495DDF">
        <w:rPr>
          <w:b/>
          <w:noProof w:val="0"/>
          <w:lang w:val="fr-CH"/>
        </w:rPr>
        <w:t xml:space="preserve"> </w:t>
      </w:r>
      <w:proofErr w:type="spellStart"/>
      <w:r w:rsidR="00495DDF">
        <w:rPr>
          <w:b/>
          <w:noProof w:val="0"/>
          <w:lang w:val="fr-CH"/>
        </w:rPr>
        <w:t>translationnelle</w:t>
      </w:r>
      <w:proofErr w:type="spellEnd"/>
    </w:p>
    <w:p w14:paraId="46209FA1" w14:textId="654B81F0" w:rsidR="00495DDF" w:rsidRPr="00495DDF" w:rsidRDefault="00C2146B" w:rsidP="00495DDF">
      <w:pPr>
        <w:rPr>
          <w:noProof w:val="0"/>
          <w:lang w:val="fr-CH"/>
        </w:rPr>
      </w:pPr>
      <w:r w:rsidRPr="00495DDF">
        <w:rPr>
          <w:noProof w:val="0"/>
          <w:lang w:val="fr-CH"/>
        </w:rPr>
        <w:t>S</w:t>
      </w:r>
      <w:r>
        <w:rPr>
          <w:noProof w:val="0"/>
          <w:lang w:val="fr-CH"/>
        </w:rPr>
        <w:t xml:space="preserve">on </w:t>
      </w:r>
      <w:r w:rsidR="00495DDF" w:rsidRPr="00495DDF">
        <w:rPr>
          <w:noProof w:val="0"/>
          <w:lang w:val="fr-CH"/>
        </w:rPr>
        <w:t>expérience</w:t>
      </w:r>
      <w:r>
        <w:rPr>
          <w:noProof w:val="0"/>
          <w:lang w:val="fr-CH"/>
        </w:rPr>
        <w:t xml:space="preserve"> solide</w:t>
      </w:r>
      <w:r w:rsidR="00495DDF" w:rsidRPr="00495DDF">
        <w:rPr>
          <w:noProof w:val="0"/>
          <w:lang w:val="fr-CH"/>
        </w:rPr>
        <w:t xml:space="preserve"> en matière de recherche </w:t>
      </w:r>
      <w:proofErr w:type="spellStart"/>
      <w:r w:rsidR="00495DDF" w:rsidRPr="00495DDF">
        <w:rPr>
          <w:noProof w:val="0"/>
          <w:lang w:val="fr-CH"/>
        </w:rPr>
        <w:t>translationnelle</w:t>
      </w:r>
      <w:proofErr w:type="spellEnd"/>
      <w:r w:rsidR="00495DDF" w:rsidRPr="00495DDF">
        <w:rPr>
          <w:noProof w:val="0"/>
          <w:lang w:val="fr-CH"/>
        </w:rPr>
        <w:t xml:space="preserve"> s'avérera utile pour la mise en réseau et la poursuite des collaborations du LNS avec les institutions de recherche luxembourgeoises, telles que l'Université du Luxembourg et le Luxembourg Institute of </w:t>
      </w:r>
      <w:proofErr w:type="spellStart"/>
      <w:r w:rsidR="00495DDF" w:rsidRPr="00495DDF">
        <w:rPr>
          <w:noProof w:val="0"/>
          <w:lang w:val="fr-CH"/>
        </w:rPr>
        <w:t>Health</w:t>
      </w:r>
      <w:proofErr w:type="spellEnd"/>
      <w:r w:rsidR="00495DDF" w:rsidRPr="00495DDF">
        <w:rPr>
          <w:noProof w:val="0"/>
          <w:lang w:val="fr-CH"/>
        </w:rPr>
        <w:t xml:space="preserve"> (LIH). André Rosenthal est convaincu que son successeur saura guider le LNS avec sagesse et esprit d'équipe : "</w:t>
      </w:r>
      <w:r w:rsidR="00495DDF" w:rsidRPr="008628B0">
        <w:rPr>
          <w:i/>
          <w:noProof w:val="0"/>
          <w:lang w:val="fr-CH"/>
        </w:rPr>
        <w:t xml:space="preserve">Je me réjouis de pouvoir remettre le destin du LNS entre les mains de Michel </w:t>
      </w:r>
      <w:proofErr w:type="spellStart"/>
      <w:r w:rsidR="00495DDF" w:rsidRPr="008628B0">
        <w:rPr>
          <w:i/>
          <w:noProof w:val="0"/>
          <w:lang w:val="fr-CH"/>
        </w:rPr>
        <w:t>Toungouz</w:t>
      </w:r>
      <w:proofErr w:type="spellEnd"/>
      <w:r w:rsidR="00495DDF" w:rsidRPr="008628B0">
        <w:rPr>
          <w:i/>
          <w:noProof w:val="0"/>
          <w:lang w:val="fr-CH"/>
        </w:rPr>
        <w:t xml:space="preserve"> </w:t>
      </w:r>
      <w:proofErr w:type="spellStart"/>
      <w:r w:rsidR="00495DDF" w:rsidRPr="008628B0">
        <w:rPr>
          <w:i/>
          <w:noProof w:val="0"/>
          <w:lang w:val="fr-CH"/>
        </w:rPr>
        <w:t>Névessignsky</w:t>
      </w:r>
      <w:proofErr w:type="spellEnd"/>
      <w:r w:rsidR="00495DDF" w:rsidRPr="008628B0">
        <w:rPr>
          <w:i/>
          <w:noProof w:val="0"/>
          <w:lang w:val="fr-CH"/>
        </w:rPr>
        <w:t xml:space="preserve">. Être le directeur du LNS est un défi important et une responsabilité de premier plan. Je suis certain que Michel, avec l'équipe </w:t>
      </w:r>
      <w:r w:rsidR="00495DDF" w:rsidRPr="008628B0">
        <w:rPr>
          <w:i/>
          <w:noProof w:val="0"/>
          <w:lang w:val="fr-CH"/>
        </w:rPr>
        <w:lastRenderedPageBreak/>
        <w:t>internationale du LNS, améliorera la qualité et les délais des services de diagnostic de routine et fera évoluer le portefeuille de diagnostics médicaux pour répondre aux besoins médicaux croissants en oncologie de précision et en médecine personnalisée de l'ensemble des patients du Luxembourg</w:t>
      </w:r>
      <w:r w:rsidR="00495DDF" w:rsidRPr="00495DDF">
        <w:rPr>
          <w:noProof w:val="0"/>
          <w:lang w:val="fr-CH"/>
        </w:rPr>
        <w:t>".</w:t>
      </w:r>
    </w:p>
    <w:p w14:paraId="6C98AABE" w14:textId="77777777" w:rsidR="00495DDF" w:rsidRPr="00495DDF" w:rsidRDefault="00495DDF" w:rsidP="00495DDF">
      <w:pPr>
        <w:rPr>
          <w:b/>
          <w:noProof w:val="0"/>
          <w:lang w:val="fr-CH"/>
        </w:rPr>
      </w:pPr>
      <w:r w:rsidRPr="00495DDF">
        <w:rPr>
          <w:b/>
          <w:noProof w:val="0"/>
          <w:lang w:val="fr-CH"/>
        </w:rPr>
        <w:t>Style de management</w:t>
      </w:r>
    </w:p>
    <w:p w14:paraId="2A306679" w14:textId="18193235" w:rsidR="00495DDF" w:rsidRPr="00495DDF" w:rsidRDefault="00495DDF" w:rsidP="00495DDF">
      <w:pPr>
        <w:rPr>
          <w:noProof w:val="0"/>
          <w:lang w:val="fr-CH"/>
        </w:rPr>
      </w:pPr>
      <w:r w:rsidRPr="00495DDF">
        <w:rPr>
          <w:noProof w:val="0"/>
          <w:lang w:val="fr-CH"/>
        </w:rPr>
        <w:t>Pr Evelin Schröck, Présidente du Conseil d'administration du LNS, ajoute : "</w:t>
      </w:r>
      <w:r w:rsidRPr="008628B0">
        <w:rPr>
          <w:i/>
          <w:noProof w:val="0"/>
          <w:lang w:val="fr-CH"/>
        </w:rPr>
        <w:t xml:space="preserve">Michel </w:t>
      </w:r>
      <w:proofErr w:type="spellStart"/>
      <w:r w:rsidRPr="008628B0">
        <w:rPr>
          <w:i/>
          <w:noProof w:val="0"/>
          <w:lang w:val="fr-CH"/>
        </w:rPr>
        <w:t>Toungouz</w:t>
      </w:r>
      <w:proofErr w:type="spellEnd"/>
      <w:r w:rsidRPr="008628B0">
        <w:rPr>
          <w:i/>
          <w:noProof w:val="0"/>
          <w:lang w:val="fr-CH"/>
        </w:rPr>
        <w:t xml:space="preserve"> </w:t>
      </w:r>
      <w:proofErr w:type="spellStart"/>
      <w:r w:rsidRPr="008628B0">
        <w:rPr>
          <w:i/>
          <w:noProof w:val="0"/>
          <w:lang w:val="fr-CH"/>
        </w:rPr>
        <w:t>Névessignsky</w:t>
      </w:r>
      <w:proofErr w:type="spellEnd"/>
      <w:r w:rsidRPr="008628B0">
        <w:rPr>
          <w:i/>
          <w:noProof w:val="0"/>
          <w:lang w:val="fr-CH"/>
        </w:rPr>
        <w:t xml:space="preserve"> est un manager expérimenté dans le domaine de la santé, avec une expérience de leadership dans des écosystèmes culturellement diversifiés. Le leadership moderne consiste à guider, influencer et soutenir l'obtention de résultats sans dépendre d'une autorité basée sur le</w:t>
      </w:r>
      <w:r w:rsidR="00BA2175" w:rsidRPr="008628B0">
        <w:rPr>
          <w:i/>
          <w:noProof w:val="0"/>
          <w:lang w:val="fr-CH"/>
        </w:rPr>
        <w:t>s</w:t>
      </w:r>
      <w:r w:rsidRPr="008628B0">
        <w:rPr>
          <w:i/>
          <w:noProof w:val="0"/>
          <w:lang w:val="fr-CH"/>
        </w:rPr>
        <w:t xml:space="preserve"> rôle</w:t>
      </w:r>
      <w:r w:rsidR="00BA2175" w:rsidRPr="008628B0">
        <w:rPr>
          <w:i/>
          <w:noProof w:val="0"/>
          <w:lang w:val="fr-CH"/>
        </w:rPr>
        <w:t>s</w:t>
      </w:r>
      <w:r w:rsidRPr="008628B0">
        <w:rPr>
          <w:i/>
          <w:noProof w:val="0"/>
          <w:lang w:val="fr-CH"/>
        </w:rPr>
        <w:t xml:space="preserve">. C'est la clé pour obtenir des résultats de haute qualité dans les délais impartis afin de remplir notre mission commune : </w:t>
      </w:r>
      <w:r w:rsidR="00D025D0" w:rsidRPr="008628B0">
        <w:rPr>
          <w:i/>
          <w:noProof w:val="0"/>
          <w:lang w:val="fr-CH"/>
        </w:rPr>
        <w:t>améliorer la santé de la population luxembourgeoise</w:t>
      </w:r>
      <w:r w:rsidRPr="008628B0">
        <w:rPr>
          <w:i/>
          <w:noProof w:val="0"/>
          <w:lang w:val="fr-CH"/>
        </w:rPr>
        <w:t>.</w:t>
      </w:r>
      <w:r w:rsidRPr="00495DDF">
        <w:rPr>
          <w:noProof w:val="0"/>
          <w:lang w:val="fr-CH"/>
        </w:rPr>
        <w:t>"</w:t>
      </w:r>
    </w:p>
    <w:p w14:paraId="0AFA2CB8" w14:textId="10ED9595" w:rsidR="00AD1295" w:rsidRPr="00504586" w:rsidRDefault="00AD1295" w:rsidP="001E1FF6">
      <w:pPr>
        <w:rPr>
          <w:noProof w:val="0"/>
          <w:lang w:val="fr-CH"/>
        </w:rPr>
      </w:pPr>
    </w:p>
    <w:p w14:paraId="2782FF68" w14:textId="77777777" w:rsidR="00BD2C66" w:rsidRPr="00BF5C49" w:rsidRDefault="00BD2C66" w:rsidP="001E1FF6">
      <w:pPr>
        <w:shd w:val="clear" w:color="auto" w:fill="FBE4D5" w:themeFill="accent2" w:themeFillTint="33"/>
        <w:rPr>
          <w:rFonts w:asciiTheme="majorHAnsi" w:eastAsia="Times New Roman" w:hAnsiTheme="majorHAnsi" w:cstheme="majorHAnsi"/>
          <w:b/>
          <w:color w:val="222222"/>
          <w:sz w:val="20"/>
          <w:szCs w:val="20"/>
          <w:lang w:val="fr-CH"/>
        </w:rPr>
      </w:pPr>
      <w:r w:rsidRPr="00BF5C49">
        <w:rPr>
          <w:rFonts w:asciiTheme="majorHAnsi" w:eastAsia="Times New Roman" w:hAnsiTheme="majorHAnsi" w:cstheme="majorHAnsi"/>
          <w:b/>
          <w:color w:val="222222"/>
          <w:sz w:val="20"/>
          <w:szCs w:val="20"/>
          <w:lang w:val="fr-CH"/>
        </w:rPr>
        <w:t>Laboratoire national de santé</w:t>
      </w:r>
    </w:p>
    <w:p w14:paraId="678D086E" w14:textId="50A15FB6" w:rsidR="00BD2C66" w:rsidRPr="00BF5C49" w:rsidRDefault="00BD2C66" w:rsidP="001E1FF6">
      <w:pPr>
        <w:shd w:val="clear" w:color="auto" w:fill="FBE4D5" w:themeFill="accent2" w:themeFillTint="33"/>
        <w:rPr>
          <w:rFonts w:asciiTheme="majorHAnsi" w:eastAsia="Times New Roman" w:hAnsiTheme="majorHAnsi" w:cstheme="majorHAnsi"/>
          <w:color w:val="222222"/>
          <w:sz w:val="20"/>
          <w:szCs w:val="20"/>
          <w:lang w:val="fr-CH"/>
        </w:rPr>
      </w:pPr>
      <w:r w:rsidRPr="00BF5C49">
        <w:rPr>
          <w:rFonts w:asciiTheme="majorHAnsi" w:eastAsia="Times New Roman" w:hAnsiTheme="majorHAnsi" w:cstheme="majorHAnsi"/>
          <w:color w:val="222222"/>
          <w:sz w:val="20"/>
          <w:szCs w:val="20"/>
          <w:lang w:val="fr-CH"/>
        </w:rPr>
        <w:t>Le Laboratoire national de santé (LNS ; www.lns.lu) est un acteur de santé publique qui, grâce à son expertise internationale, est un pilier essentiel du système de santé au Luxembourg et dans les régions voisines. Opérant sous cette dénomination depuis 1980, le LNS a été créé sous sa forme actuelle par la loi du 7 août 2012. Sous l'égide du ministère luxembourgeois de la Santé, le LNS est aujourd'hui un institut interdisciplinaire qui, avec son équipe complémentaire de plus de 3</w:t>
      </w:r>
      <w:r w:rsidR="00226366" w:rsidRPr="00BF5C49">
        <w:rPr>
          <w:rFonts w:asciiTheme="majorHAnsi" w:eastAsia="Times New Roman" w:hAnsiTheme="majorHAnsi" w:cstheme="majorHAnsi"/>
          <w:color w:val="222222"/>
          <w:sz w:val="20"/>
          <w:szCs w:val="20"/>
          <w:lang w:val="fr-CH"/>
        </w:rPr>
        <w:t>9</w:t>
      </w:r>
      <w:r w:rsidRPr="00BF5C49">
        <w:rPr>
          <w:rFonts w:asciiTheme="majorHAnsi" w:eastAsia="Times New Roman" w:hAnsiTheme="majorHAnsi" w:cstheme="majorHAnsi"/>
          <w:color w:val="222222"/>
          <w:sz w:val="20"/>
          <w:szCs w:val="20"/>
          <w:lang w:val="fr-CH"/>
        </w:rPr>
        <w:t>0 employés, offre une excellence pertinente au service de la santé du pays et de sa population. En son siège de Dudelange, inauguré en 2013, le LNS compte quatre départements scientifiques dans les domaines que sont la biomédecine, la microbiologie, la médecine légale et la protection de la santé, ainsi que le National Center of Patholog</w:t>
      </w:r>
      <w:r w:rsidR="00526603" w:rsidRPr="00BF5C49">
        <w:rPr>
          <w:rFonts w:asciiTheme="majorHAnsi" w:eastAsia="Times New Roman" w:hAnsiTheme="majorHAnsi" w:cstheme="majorHAnsi"/>
          <w:color w:val="222222"/>
          <w:sz w:val="20"/>
          <w:szCs w:val="20"/>
          <w:lang w:val="fr-CH"/>
        </w:rPr>
        <w:t>y</w:t>
      </w:r>
      <w:r w:rsidRPr="00BF5C49">
        <w:rPr>
          <w:rFonts w:asciiTheme="majorHAnsi" w:eastAsia="Times New Roman" w:hAnsiTheme="majorHAnsi" w:cstheme="majorHAnsi"/>
          <w:color w:val="222222"/>
          <w:sz w:val="20"/>
          <w:szCs w:val="20"/>
          <w:lang w:val="fr-CH"/>
        </w:rPr>
        <w:t xml:space="preserve"> et le National Center of Genetics. </w:t>
      </w:r>
      <w:r w:rsidR="00895DFE">
        <w:rPr>
          <w:rFonts w:asciiTheme="majorHAnsi" w:eastAsia="Times New Roman" w:hAnsiTheme="majorHAnsi" w:cstheme="majorHAnsi"/>
          <w:color w:val="222222"/>
          <w:sz w:val="20"/>
          <w:szCs w:val="20"/>
          <w:lang w:val="fr-CH"/>
        </w:rPr>
        <w:br/>
      </w:r>
    </w:p>
    <w:p w14:paraId="05902B9B" w14:textId="30B2E506" w:rsidR="00BD2C66" w:rsidRPr="00BF5C49" w:rsidRDefault="00BD2C66" w:rsidP="001E1FF6">
      <w:pPr>
        <w:rPr>
          <w:noProof w:val="0"/>
          <w:lang w:val="fr-CH"/>
        </w:rPr>
      </w:pPr>
    </w:p>
    <w:sectPr w:rsidR="00BD2C66" w:rsidRPr="00BF5C49" w:rsidSect="00EB1C26">
      <w:headerReference w:type="default" r:id="rId11"/>
      <w:footerReference w:type="default" r:id="rId12"/>
      <w:pgSz w:w="12240" w:h="15840"/>
      <w:pgMar w:top="1440" w:right="1440" w:bottom="1440" w:left="1440" w:header="720" w:footer="5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74465" w14:textId="77777777" w:rsidR="00C62FF0" w:rsidRDefault="00C62FF0" w:rsidP="00BD2C66">
      <w:pPr>
        <w:spacing w:after="0" w:line="240" w:lineRule="auto"/>
      </w:pPr>
      <w:r>
        <w:separator/>
      </w:r>
    </w:p>
  </w:endnote>
  <w:endnote w:type="continuationSeparator" w:id="0">
    <w:p w14:paraId="5C12F688" w14:textId="77777777" w:rsidR="00C62FF0" w:rsidRDefault="00C62FF0" w:rsidP="00BD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Book">
    <w:charset w:val="00"/>
    <w:family w:val="auto"/>
    <w:pitch w:val="variable"/>
    <w:sig w:usb0="A00000AF" w:usb1="4000207B" w:usb2="00000000" w:usb3="00000000" w:csb0="0000008B" w:csb1="00000000"/>
  </w:font>
  <w:font w:name="Calibri Light">
    <w:panose1 w:val="020F0302020204030204"/>
    <w:charset w:val="00"/>
    <w:family w:val="swiss"/>
    <w:pitch w:val="variable"/>
    <w:sig w:usb0="E4002EFF" w:usb1="C000247B" w:usb2="00000009" w:usb3="00000000" w:csb0="000001FF" w:csb1="00000000"/>
  </w:font>
  <w:font w:name="DIN-Regula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B3D97" w14:textId="77777777" w:rsidR="00BD2C66" w:rsidRDefault="00BD2C66" w:rsidP="00BD2C66">
    <w:pPr>
      <w:pStyle w:val="INDR-Texte"/>
      <w:tabs>
        <w:tab w:val="right" w:pos="9639"/>
      </w:tabs>
      <w:spacing w:line="240" w:lineRule="auto"/>
      <w:rPr>
        <w:rFonts w:cs="DIN-Regular"/>
        <w:sz w:val="17"/>
        <w:szCs w:val="17"/>
      </w:rPr>
    </w:pPr>
  </w:p>
  <w:p w14:paraId="1A2E8157" w14:textId="62338E69" w:rsidR="00BD2C66" w:rsidRPr="00D906E5" w:rsidRDefault="00BD2C66" w:rsidP="00BD2C66">
    <w:pPr>
      <w:pStyle w:val="INDR-Texte"/>
      <w:tabs>
        <w:tab w:val="right" w:pos="9639"/>
      </w:tabs>
      <w:spacing w:line="240" w:lineRule="auto"/>
      <w:rPr>
        <w:rFonts w:cs="DIN-Regular"/>
        <w:sz w:val="17"/>
        <w:szCs w:val="17"/>
      </w:rPr>
    </w:pPr>
    <w:r>
      <w:rPr>
        <w:rFonts w:cs="DIN-Regular"/>
        <w:sz w:val="17"/>
        <w:szCs w:val="17"/>
      </w:rPr>
      <w:t>Communication</w:t>
    </w:r>
  </w:p>
  <w:p w14:paraId="05249C09" w14:textId="77777777" w:rsidR="00BD2C66" w:rsidRPr="00D906E5" w:rsidRDefault="00BD2C66" w:rsidP="00BD2C66">
    <w:pPr>
      <w:pStyle w:val="INDR-Texte"/>
      <w:tabs>
        <w:tab w:val="right" w:pos="9639"/>
      </w:tabs>
      <w:spacing w:line="240" w:lineRule="auto"/>
      <w:rPr>
        <w:rFonts w:cs="DIN-Regular"/>
        <w:sz w:val="17"/>
        <w:szCs w:val="17"/>
      </w:rPr>
    </w:pPr>
  </w:p>
  <w:p w14:paraId="6882A5F0" w14:textId="77777777" w:rsidR="00BD2C66" w:rsidRPr="00D906E5" w:rsidRDefault="00BD2C66" w:rsidP="00BD2C66">
    <w:pPr>
      <w:pStyle w:val="INDR-Texte"/>
      <w:tabs>
        <w:tab w:val="right" w:pos="9639"/>
      </w:tabs>
      <w:spacing w:line="240" w:lineRule="auto"/>
      <w:rPr>
        <w:rFonts w:cs="DIN-Regular"/>
        <w:sz w:val="17"/>
        <w:szCs w:val="17"/>
      </w:rPr>
    </w:pPr>
    <w:r w:rsidRPr="00D906E5">
      <w:rPr>
        <w:rFonts w:cs="DIN-Regular"/>
        <w:sz w:val="17"/>
        <w:szCs w:val="17"/>
      </w:rPr>
      <w:t xml:space="preserve">Laboratoire national de santé </w:t>
    </w:r>
    <w:r w:rsidRPr="00EB1C26">
      <w:rPr>
        <w:rFonts w:cs="DIN-Regular"/>
        <w:b/>
        <w:bCs/>
        <w:sz w:val="17"/>
        <w:szCs w:val="17"/>
      </w:rPr>
      <w:t xml:space="preserve">| </w:t>
    </w:r>
    <w:r w:rsidRPr="00D906E5">
      <w:rPr>
        <w:rFonts w:cs="DIN-Regular"/>
        <w:sz w:val="17"/>
        <w:szCs w:val="17"/>
      </w:rPr>
      <w:t xml:space="preserve">1, rue Louis </w:t>
    </w:r>
    <w:proofErr w:type="spellStart"/>
    <w:r w:rsidRPr="00D906E5">
      <w:rPr>
        <w:rFonts w:cs="DIN-Regular"/>
        <w:sz w:val="17"/>
        <w:szCs w:val="17"/>
      </w:rPr>
      <w:t>Rech</w:t>
    </w:r>
    <w:proofErr w:type="spellEnd"/>
    <w:r w:rsidRPr="00D906E5">
      <w:rPr>
        <w:rFonts w:cs="DIN-Regular"/>
        <w:sz w:val="17"/>
        <w:szCs w:val="17"/>
      </w:rPr>
      <w:t xml:space="preserve"> </w:t>
    </w:r>
    <w:r w:rsidRPr="00EB1C26">
      <w:rPr>
        <w:rFonts w:cs="DIN-Regular"/>
        <w:b/>
        <w:bCs/>
        <w:sz w:val="17"/>
        <w:szCs w:val="17"/>
      </w:rPr>
      <w:t xml:space="preserve">| </w:t>
    </w:r>
    <w:r w:rsidRPr="00D906E5">
      <w:rPr>
        <w:rFonts w:cs="DIN-Regular"/>
        <w:sz w:val="17"/>
        <w:szCs w:val="17"/>
      </w:rPr>
      <w:t>L-3555 Dudelange</w:t>
    </w:r>
  </w:p>
  <w:p w14:paraId="7724C984" w14:textId="710C23AB" w:rsidR="00BD2C66" w:rsidRPr="002E1373" w:rsidRDefault="00BD2C66" w:rsidP="00BD2C66">
    <w:pPr>
      <w:pStyle w:val="INDR-Texte"/>
      <w:tabs>
        <w:tab w:val="left" w:pos="9356"/>
      </w:tabs>
      <w:spacing w:line="240" w:lineRule="auto"/>
      <w:ind w:right="-851"/>
      <w:rPr>
        <w:rFonts w:ascii="Calibri Light" w:hAnsi="Calibri Light" w:cs="DIN-Regular"/>
        <w:sz w:val="17"/>
        <w:szCs w:val="17"/>
      </w:rPr>
    </w:pPr>
    <w:r w:rsidRPr="00D906E5">
      <w:rPr>
        <w:rFonts w:cs="DIN-Regular"/>
        <w:sz w:val="17"/>
        <w:szCs w:val="17"/>
      </w:rPr>
      <w:t xml:space="preserve">T : (+352) 28 100 - </w:t>
    </w:r>
    <w:r>
      <w:rPr>
        <w:rFonts w:cs="DIN-Regular"/>
        <w:sz w:val="17"/>
        <w:szCs w:val="17"/>
      </w:rPr>
      <w:t>3</w:t>
    </w:r>
    <w:r w:rsidR="00A26245">
      <w:rPr>
        <w:rFonts w:cs="DIN-Regular"/>
        <w:sz w:val="17"/>
        <w:szCs w:val="17"/>
      </w:rPr>
      <w:t>06</w:t>
    </w:r>
    <w:r w:rsidRPr="00D906E5">
      <w:rPr>
        <w:rFonts w:cs="DIN-Regular"/>
        <w:sz w:val="17"/>
        <w:szCs w:val="17"/>
      </w:rPr>
      <w:t xml:space="preserve"> </w:t>
    </w:r>
    <w:r w:rsidRPr="00EB1C26">
      <w:rPr>
        <w:rFonts w:cs="DIN-Regular"/>
        <w:b/>
        <w:bCs/>
        <w:sz w:val="17"/>
        <w:szCs w:val="17"/>
      </w:rPr>
      <w:t xml:space="preserve">| </w:t>
    </w:r>
    <w:r w:rsidRPr="00D906E5">
      <w:rPr>
        <w:rFonts w:cs="DIN-Regular"/>
        <w:sz w:val="17"/>
        <w:szCs w:val="17"/>
      </w:rPr>
      <w:t xml:space="preserve">F : (+352) 28 100 - </w:t>
    </w:r>
    <w:r>
      <w:rPr>
        <w:rFonts w:cs="DIN-Regular"/>
        <w:sz w:val="17"/>
        <w:szCs w:val="17"/>
      </w:rPr>
      <w:t>303</w:t>
    </w:r>
    <w:r w:rsidRPr="00EB1C26">
      <w:rPr>
        <w:rFonts w:cs="DIN-Regular"/>
        <w:b/>
        <w:bCs/>
        <w:sz w:val="17"/>
        <w:szCs w:val="17"/>
      </w:rPr>
      <w:t xml:space="preserve">| </w:t>
    </w:r>
    <w:r>
      <w:rPr>
        <w:rFonts w:cs="DIN-Regular"/>
        <w:sz w:val="17"/>
        <w:szCs w:val="17"/>
      </w:rPr>
      <w:t>communication</w:t>
    </w:r>
    <w:r w:rsidRPr="00D906E5">
      <w:rPr>
        <w:rFonts w:cs="DIN-Regular"/>
        <w:sz w:val="17"/>
        <w:szCs w:val="17"/>
      </w:rPr>
      <w:t xml:space="preserve">@lns.etat.lu </w:t>
    </w:r>
    <w:r w:rsidRPr="00EB1C26">
      <w:rPr>
        <w:rFonts w:cs="DIN-Regular"/>
        <w:b/>
        <w:bCs/>
        <w:sz w:val="17"/>
        <w:szCs w:val="17"/>
      </w:rPr>
      <w:t xml:space="preserve">| </w:t>
    </w:r>
    <w:r w:rsidRPr="00D906E5">
      <w:rPr>
        <w:rFonts w:cs="DIN-Regular"/>
        <w:sz w:val="17"/>
        <w:szCs w:val="17"/>
      </w:rPr>
      <w:t>www</w:t>
    </w:r>
    <w:r w:rsidRPr="00D906E5">
      <w:rPr>
        <w:rFonts w:cs="DIN-Regular"/>
        <w:color w:val="00A0D6"/>
        <w:sz w:val="17"/>
        <w:szCs w:val="17"/>
      </w:rPr>
      <w:t>.</w:t>
    </w:r>
    <w:r w:rsidRPr="00D906E5">
      <w:rPr>
        <w:rFonts w:cs="DIN-Regular"/>
        <w:sz w:val="17"/>
        <w:szCs w:val="17"/>
      </w:rPr>
      <w:t>lns</w:t>
    </w:r>
    <w:r w:rsidRPr="00D906E5">
      <w:rPr>
        <w:rFonts w:cs="DIN-Regular"/>
        <w:color w:val="CE1C2B"/>
        <w:sz w:val="17"/>
        <w:szCs w:val="17"/>
      </w:rPr>
      <w:t>.</w:t>
    </w:r>
    <w:r w:rsidRPr="00D906E5">
      <w:rPr>
        <w:rFonts w:cs="DIN-Regular"/>
        <w:sz w:val="17"/>
        <w:szCs w:val="17"/>
      </w:rPr>
      <w:t>lu</w:t>
    </w:r>
    <w:r w:rsidRPr="002E1373">
      <w:rPr>
        <w:rFonts w:ascii="Calibri Light" w:hAnsi="Calibri Light" w:cs="DIN-Regular"/>
        <w:sz w:val="17"/>
        <w:szCs w:val="17"/>
      </w:rPr>
      <w:tab/>
    </w:r>
    <w:r w:rsidRPr="00EB1C26">
      <w:rPr>
        <w:rFonts w:ascii="Calibri Light" w:hAnsi="Calibri Light" w:cs="DIN-Regular"/>
        <w:noProof/>
        <w:sz w:val="17"/>
        <w:szCs w:val="17"/>
      </w:rPr>
      <w:fldChar w:fldCharType="begin"/>
    </w:r>
    <w:r w:rsidRPr="002E1373">
      <w:rPr>
        <w:rFonts w:ascii="Calibri Light" w:hAnsi="Calibri Light" w:cs="DIN-Regular"/>
        <w:sz w:val="17"/>
        <w:szCs w:val="17"/>
      </w:rPr>
      <w:instrText xml:space="preserve"> PAGE  \* MERGEFORMAT </w:instrText>
    </w:r>
    <w:r w:rsidRPr="00EB1C26">
      <w:rPr>
        <w:rFonts w:ascii="Calibri Light" w:hAnsi="Calibri Light" w:cs="DIN-Regular"/>
        <w:sz w:val="17"/>
        <w:szCs w:val="17"/>
      </w:rPr>
      <w:fldChar w:fldCharType="separate"/>
    </w:r>
    <w:r w:rsidR="00735A77">
      <w:rPr>
        <w:rFonts w:ascii="Calibri Light" w:hAnsi="Calibri Light" w:cs="DIN-Regular"/>
        <w:noProof/>
        <w:sz w:val="17"/>
        <w:szCs w:val="17"/>
      </w:rPr>
      <w:t>2</w:t>
    </w:r>
    <w:r w:rsidRPr="00EB1C26">
      <w:rPr>
        <w:rFonts w:ascii="Calibri Light" w:hAnsi="Calibri Light" w:cs="DIN-Regular"/>
        <w:noProof/>
        <w:sz w:val="17"/>
        <w:szCs w:val="17"/>
      </w:rPr>
      <w:fldChar w:fldCharType="end"/>
    </w:r>
    <w:r w:rsidRPr="002E1373">
      <w:rPr>
        <w:rFonts w:ascii="Calibri Light" w:hAnsi="Calibri Light" w:cs="DIN-Regular"/>
        <w:sz w:val="17"/>
        <w:szCs w:val="17"/>
      </w:rPr>
      <w:t xml:space="preserve"> / </w:t>
    </w:r>
    <w:r w:rsidRPr="00EB1C26">
      <w:rPr>
        <w:rFonts w:ascii="Calibri Light" w:hAnsi="Calibri Light" w:cs="DIN-Regular"/>
        <w:noProof/>
        <w:sz w:val="17"/>
        <w:szCs w:val="17"/>
      </w:rPr>
      <w:fldChar w:fldCharType="begin"/>
    </w:r>
    <w:r w:rsidRPr="002E1373">
      <w:rPr>
        <w:rFonts w:ascii="Calibri Light" w:hAnsi="Calibri Light" w:cs="DIN-Regular"/>
        <w:sz w:val="17"/>
        <w:szCs w:val="17"/>
      </w:rPr>
      <w:instrText xml:space="preserve"> NUMPAGES  \* MERGEFORMAT </w:instrText>
    </w:r>
    <w:r w:rsidRPr="00EB1C26">
      <w:rPr>
        <w:rFonts w:ascii="Calibri Light" w:hAnsi="Calibri Light" w:cs="DIN-Regular"/>
        <w:sz w:val="17"/>
        <w:szCs w:val="17"/>
      </w:rPr>
      <w:fldChar w:fldCharType="separate"/>
    </w:r>
    <w:r w:rsidR="00735A77">
      <w:rPr>
        <w:rFonts w:ascii="Calibri Light" w:hAnsi="Calibri Light" w:cs="DIN-Regular"/>
        <w:noProof/>
        <w:sz w:val="17"/>
        <w:szCs w:val="17"/>
      </w:rPr>
      <w:t>2</w:t>
    </w:r>
    <w:r w:rsidRPr="00EB1C26">
      <w:rPr>
        <w:rFonts w:ascii="Calibri Light" w:hAnsi="Calibri Light" w:cs="DIN-Regular"/>
        <w:noProof/>
        <w:sz w:val="17"/>
        <w:szCs w:val="17"/>
      </w:rPr>
      <w:fldChar w:fldCharType="end"/>
    </w:r>
  </w:p>
  <w:p w14:paraId="5953CB48" w14:textId="77777777" w:rsidR="00BD2C66" w:rsidRPr="003E210D" w:rsidRDefault="00BD2C66" w:rsidP="00BD2C66">
    <w:pPr>
      <w:pStyle w:val="Footer"/>
      <w:rPr>
        <w:lang w:val="fr-LU"/>
      </w:rPr>
    </w:pPr>
  </w:p>
  <w:p w14:paraId="1FDD3DEB" w14:textId="77777777" w:rsidR="00BD2C66" w:rsidRDefault="00BD2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32CCA" w14:textId="77777777" w:rsidR="00C62FF0" w:rsidRDefault="00C62FF0" w:rsidP="00BD2C66">
      <w:pPr>
        <w:spacing w:after="0" w:line="240" w:lineRule="auto"/>
      </w:pPr>
      <w:r>
        <w:separator/>
      </w:r>
    </w:p>
  </w:footnote>
  <w:footnote w:type="continuationSeparator" w:id="0">
    <w:p w14:paraId="4E089A40" w14:textId="77777777" w:rsidR="00C62FF0" w:rsidRDefault="00C62FF0" w:rsidP="00BD2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A8260" w14:textId="77777777" w:rsidR="00BD2C66" w:rsidRDefault="00BD2C66" w:rsidP="00BD2C66">
    <w:pPr>
      <w:jc w:val="right"/>
      <w:rPr>
        <w:rFonts w:ascii="Calibri" w:hAnsi="Calibri"/>
        <w:lang w:val="fr-FR"/>
      </w:rPr>
    </w:pPr>
  </w:p>
  <w:p w14:paraId="34A582EE" w14:textId="33D3066E" w:rsidR="00BD2C66" w:rsidRPr="00A52EAB" w:rsidRDefault="00BD2C66" w:rsidP="00BD2C66">
    <w:pPr>
      <w:jc w:val="right"/>
      <w:rPr>
        <w:lang w:val="fr-FR"/>
      </w:rPr>
    </w:pPr>
    <w:r w:rsidRPr="00A52EAB">
      <w:rPr>
        <w:rFonts w:ascii="Calibri" w:hAnsi="Calibri"/>
        <w:lang w:val="fr-FR"/>
      </w:rPr>
      <w:t>Communiqué de presse</w:t>
    </w:r>
  </w:p>
  <w:p w14:paraId="4C9CBB87" w14:textId="5F089BA0" w:rsidR="00BD2C66" w:rsidRPr="00A52EAB" w:rsidRDefault="00BD2C66" w:rsidP="00BD2C66">
    <w:pPr>
      <w:tabs>
        <w:tab w:val="center" w:pos="4680"/>
        <w:tab w:val="right" w:pos="9360"/>
      </w:tabs>
      <w:rPr>
        <w:rFonts w:ascii="Calibri" w:hAnsi="Calibri"/>
        <w:lang w:val="fr-FR"/>
      </w:rPr>
    </w:pPr>
    <w:r w:rsidRPr="00A52EAB">
      <w:rPr>
        <w:rFonts w:ascii="Calibri" w:hAnsi="Calibri"/>
        <w:lang w:val="fr-FR"/>
      </w:rPr>
      <w:tab/>
    </w:r>
    <w:r w:rsidRPr="00A52EAB">
      <w:rPr>
        <w:rFonts w:ascii="Calibri" w:hAnsi="Calibri"/>
        <w:lang w:val="fr-FR"/>
      </w:rPr>
      <w:tab/>
    </w:r>
    <w:r w:rsidR="00BF04B3">
      <w:rPr>
        <w:rFonts w:ascii="Calibri" w:hAnsi="Calibri"/>
        <w:lang w:val="fr-FR"/>
      </w:rPr>
      <w:t xml:space="preserve">Dudelange, le </w:t>
    </w:r>
    <w:r w:rsidR="00D41381">
      <w:rPr>
        <w:rFonts w:ascii="Calibri" w:hAnsi="Calibri"/>
        <w:lang w:val="fr-FR"/>
      </w:rPr>
      <w:t>31 janvier 2024</w:t>
    </w:r>
  </w:p>
  <w:p w14:paraId="70701286" w14:textId="39B74018" w:rsidR="00BD2C66" w:rsidRDefault="00BD2C66">
    <w:pPr>
      <w:pStyle w:val="Header"/>
    </w:pPr>
    <w:r w:rsidRPr="00A52EAB">
      <w:rPr>
        <w:rFonts w:ascii="DIN-Regular" w:hAnsi="DIN-Regular"/>
        <w:lang w:val="en-US"/>
      </w:rPr>
      <w:drawing>
        <wp:anchor distT="0" distB="0" distL="114300" distR="114300" simplePos="0" relativeHeight="251659264" behindDoc="0" locked="0" layoutInCell="1" allowOverlap="1" wp14:anchorId="4622AFB6" wp14:editId="3BBBAE89">
          <wp:simplePos x="0" y="0"/>
          <wp:positionH relativeFrom="page">
            <wp:posOffset>914400</wp:posOffset>
          </wp:positionH>
          <wp:positionV relativeFrom="page">
            <wp:posOffset>457200</wp:posOffset>
          </wp:positionV>
          <wp:extent cx="1526870" cy="720000"/>
          <wp:effectExtent l="0" t="0" r="0" b="0"/>
          <wp:wrapNone/>
          <wp:docPr id="8" name="Image 1" descr="graphique:  CLIENTS PLAN K:LNS - Laboratoire national de santé:15121-03-LNS-Corporate_identity:02-construction:en-tête: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que:  CLIENTS PLAN K:LNS - Laboratoire national de santé:15121-03-LNS-Corporate_identity:02-construction:en-tête:logo.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870" cy="720000"/>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F5841"/>
    <w:multiLevelType w:val="hybridMultilevel"/>
    <w:tmpl w:val="E8FA7E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6F59670F"/>
    <w:multiLevelType w:val="hybridMultilevel"/>
    <w:tmpl w:val="D9E490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4F"/>
    <w:rsid w:val="00006879"/>
    <w:rsid w:val="000073ED"/>
    <w:rsid w:val="00023A1C"/>
    <w:rsid w:val="0003261B"/>
    <w:rsid w:val="00044751"/>
    <w:rsid w:val="0004493C"/>
    <w:rsid w:val="00045104"/>
    <w:rsid w:val="000546FE"/>
    <w:rsid w:val="00057836"/>
    <w:rsid w:val="000626B5"/>
    <w:rsid w:val="00067C2C"/>
    <w:rsid w:val="00074766"/>
    <w:rsid w:val="00080D06"/>
    <w:rsid w:val="000A088A"/>
    <w:rsid w:val="000B46D0"/>
    <w:rsid w:val="000D10D2"/>
    <w:rsid w:val="00102C22"/>
    <w:rsid w:val="00105A99"/>
    <w:rsid w:val="00110161"/>
    <w:rsid w:val="001173D3"/>
    <w:rsid w:val="001453AC"/>
    <w:rsid w:val="00146C1D"/>
    <w:rsid w:val="00150179"/>
    <w:rsid w:val="0015022C"/>
    <w:rsid w:val="001533FE"/>
    <w:rsid w:val="001728FE"/>
    <w:rsid w:val="00184220"/>
    <w:rsid w:val="001A0161"/>
    <w:rsid w:val="001C3FCD"/>
    <w:rsid w:val="001D52A4"/>
    <w:rsid w:val="001D5525"/>
    <w:rsid w:val="001D7383"/>
    <w:rsid w:val="001D7534"/>
    <w:rsid w:val="001E1FF6"/>
    <w:rsid w:val="001E5249"/>
    <w:rsid w:val="001F7E35"/>
    <w:rsid w:val="002001C6"/>
    <w:rsid w:val="00202BBE"/>
    <w:rsid w:val="00210475"/>
    <w:rsid w:val="0021738B"/>
    <w:rsid w:val="00217B5E"/>
    <w:rsid w:val="00222DAC"/>
    <w:rsid w:val="002255D9"/>
    <w:rsid w:val="00226366"/>
    <w:rsid w:val="00230CA1"/>
    <w:rsid w:val="00235553"/>
    <w:rsid w:val="002424DB"/>
    <w:rsid w:val="00267813"/>
    <w:rsid w:val="002766D1"/>
    <w:rsid w:val="00281778"/>
    <w:rsid w:val="002914A2"/>
    <w:rsid w:val="00296EFE"/>
    <w:rsid w:val="0029762B"/>
    <w:rsid w:val="002A06B2"/>
    <w:rsid w:val="002A087A"/>
    <w:rsid w:val="002B0D3C"/>
    <w:rsid w:val="002C52FD"/>
    <w:rsid w:val="002D357E"/>
    <w:rsid w:val="002D4DBF"/>
    <w:rsid w:val="002D6750"/>
    <w:rsid w:val="002E4C01"/>
    <w:rsid w:val="00316FE4"/>
    <w:rsid w:val="003206AF"/>
    <w:rsid w:val="00324526"/>
    <w:rsid w:val="00336E4C"/>
    <w:rsid w:val="00342BF6"/>
    <w:rsid w:val="003547F0"/>
    <w:rsid w:val="00361E4F"/>
    <w:rsid w:val="003732B4"/>
    <w:rsid w:val="00381F6B"/>
    <w:rsid w:val="00390DF2"/>
    <w:rsid w:val="00391E84"/>
    <w:rsid w:val="003A01E1"/>
    <w:rsid w:val="003A7587"/>
    <w:rsid w:val="003C6913"/>
    <w:rsid w:val="003E1288"/>
    <w:rsid w:val="003E3F24"/>
    <w:rsid w:val="00406FBD"/>
    <w:rsid w:val="00422E78"/>
    <w:rsid w:val="00424DC0"/>
    <w:rsid w:val="00453543"/>
    <w:rsid w:val="004623C7"/>
    <w:rsid w:val="00483078"/>
    <w:rsid w:val="00492A8F"/>
    <w:rsid w:val="00495DDF"/>
    <w:rsid w:val="004A4930"/>
    <w:rsid w:val="004A5755"/>
    <w:rsid w:val="004B2E43"/>
    <w:rsid w:val="004B3894"/>
    <w:rsid w:val="004C201B"/>
    <w:rsid w:val="004D35C6"/>
    <w:rsid w:val="004E106A"/>
    <w:rsid w:val="004E3F63"/>
    <w:rsid w:val="00504586"/>
    <w:rsid w:val="0051530C"/>
    <w:rsid w:val="00525861"/>
    <w:rsid w:val="00526603"/>
    <w:rsid w:val="00532F74"/>
    <w:rsid w:val="00547F5F"/>
    <w:rsid w:val="00552AEF"/>
    <w:rsid w:val="00583555"/>
    <w:rsid w:val="005A15A8"/>
    <w:rsid w:val="005B0ACF"/>
    <w:rsid w:val="005B3259"/>
    <w:rsid w:val="005D1A51"/>
    <w:rsid w:val="005E5C13"/>
    <w:rsid w:val="00603115"/>
    <w:rsid w:val="00607E12"/>
    <w:rsid w:val="00624A08"/>
    <w:rsid w:val="0064438F"/>
    <w:rsid w:val="00646E0E"/>
    <w:rsid w:val="00671C67"/>
    <w:rsid w:val="006724BA"/>
    <w:rsid w:val="00685A10"/>
    <w:rsid w:val="006C10EA"/>
    <w:rsid w:val="006C167A"/>
    <w:rsid w:val="006C28BF"/>
    <w:rsid w:val="006C2DC3"/>
    <w:rsid w:val="006C7221"/>
    <w:rsid w:val="006D1C73"/>
    <w:rsid w:val="006E5B11"/>
    <w:rsid w:val="006F2A1D"/>
    <w:rsid w:val="00701EA1"/>
    <w:rsid w:val="00713E89"/>
    <w:rsid w:val="00734873"/>
    <w:rsid w:val="00735A77"/>
    <w:rsid w:val="0074391B"/>
    <w:rsid w:val="00746485"/>
    <w:rsid w:val="007553CC"/>
    <w:rsid w:val="0075688D"/>
    <w:rsid w:val="00757AA3"/>
    <w:rsid w:val="00761C76"/>
    <w:rsid w:val="00775845"/>
    <w:rsid w:val="007809C6"/>
    <w:rsid w:val="00787BED"/>
    <w:rsid w:val="007B32B2"/>
    <w:rsid w:val="007B4C6B"/>
    <w:rsid w:val="007B5FFD"/>
    <w:rsid w:val="007C14F2"/>
    <w:rsid w:val="007C14F5"/>
    <w:rsid w:val="007D595D"/>
    <w:rsid w:val="007E6F46"/>
    <w:rsid w:val="00805EFA"/>
    <w:rsid w:val="00807F1B"/>
    <w:rsid w:val="0081311B"/>
    <w:rsid w:val="008266B0"/>
    <w:rsid w:val="008628B0"/>
    <w:rsid w:val="00864D73"/>
    <w:rsid w:val="00880817"/>
    <w:rsid w:val="00883840"/>
    <w:rsid w:val="0089160C"/>
    <w:rsid w:val="0089392F"/>
    <w:rsid w:val="00895891"/>
    <w:rsid w:val="00895DFE"/>
    <w:rsid w:val="008A58AC"/>
    <w:rsid w:val="008B1794"/>
    <w:rsid w:val="008B4175"/>
    <w:rsid w:val="008B6453"/>
    <w:rsid w:val="008D246D"/>
    <w:rsid w:val="008D2E2D"/>
    <w:rsid w:val="008D66DA"/>
    <w:rsid w:val="008E1734"/>
    <w:rsid w:val="008E1CBA"/>
    <w:rsid w:val="008E3015"/>
    <w:rsid w:val="008F728F"/>
    <w:rsid w:val="008F7C81"/>
    <w:rsid w:val="00912988"/>
    <w:rsid w:val="009373F6"/>
    <w:rsid w:val="00937A5B"/>
    <w:rsid w:val="00957A66"/>
    <w:rsid w:val="0096048C"/>
    <w:rsid w:val="00963D2D"/>
    <w:rsid w:val="0097571C"/>
    <w:rsid w:val="00982E20"/>
    <w:rsid w:val="00983E00"/>
    <w:rsid w:val="00986D80"/>
    <w:rsid w:val="009A2285"/>
    <w:rsid w:val="009A34C1"/>
    <w:rsid w:val="009A71EF"/>
    <w:rsid w:val="009B09FB"/>
    <w:rsid w:val="009B5C28"/>
    <w:rsid w:val="009C49D4"/>
    <w:rsid w:val="009D0430"/>
    <w:rsid w:val="00A149C1"/>
    <w:rsid w:val="00A161B0"/>
    <w:rsid w:val="00A26245"/>
    <w:rsid w:val="00A513A3"/>
    <w:rsid w:val="00A62650"/>
    <w:rsid w:val="00A63A36"/>
    <w:rsid w:val="00A71A7D"/>
    <w:rsid w:val="00A8427C"/>
    <w:rsid w:val="00A8718D"/>
    <w:rsid w:val="00A94A30"/>
    <w:rsid w:val="00A967B1"/>
    <w:rsid w:val="00AA0AA8"/>
    <w:rsid w:val="00AC073A"/>
    <w:rsid w:val="00AC3038"/>
    <w:rsid w:val="00AD1295"/>
    <w:rsid w:val="00AE15F2"/>
    <w:rsid w:val="00AE1F17"/>
    <w:rsid w:val="00AF20FE"/>
    <w:rsid w:val="00AF5F64"/>
    <w:rsid w:val="00B00B05"/>
    <w:rsid w:val="00B00E47"/>
    <w:rsid w:val="00B02084"/>
    <w:rsid w:val="00B134BB"/>
    <w:rsid w:val="00B15C2F"/>
    <w:rsid w:val="00B431E5"/>
    <w:rsid w:val="00B515E6"/>
    <w:rsid w:val="00B71029"/>
    <w:rsid w:val="00B81A47"/>
    <w:rsid w:val="00B845F5"/>
    <w:rsid w:val="00B95404"/>
    <w:rsid w:val="00BA2175"/>
    <w:rsid w:val="00BB2D7F"/>
    <w:rsid w:val="00BC0725"/>
    <w:rsid w:val="00BC3978"/>
    <w:rsid w:val="00BC7F1F"/>
    <w:rsid w:val="00BD2C66"/>
    <w:rsid w:val="00BE0721"/>
    <w:rsid w:val="00BE2319"/>
    <w:rsid w:val="00BF04B3"/>
    <w:rsid w:val="00BF5C49"/>
    <w:rsid w:val="00BF7F3B"/>
    <w:rsid w:val="00C02EBF"/>
    <w:rsid w:val="00C11FCC"/>
    <w:rsid w:val="00C15F4F"/>
    <w:rsid w:val="00C172F4"/>
    <w:rsid w:val="00C2146B"/>
    <w:rsid w:val="00C22706"/>
    <w:rsid w:val="00C276BA"/>
    <w:rsid w:val="00C31584"/>
    <w:rsid w:val="00C4087B"/>
    <w:rsid w:val="00C5325A"/>
    <w:rsid w:val="00C56CFD"/>
    <w:rsid w:val="00C62FF0"/>
    <w:rsid w:val="00C7769A"/>
    <w:rsid w:val="00C83D67"/>
    <w:rsid w:val="00C86E05"/>
    <w:rsid w:val="00C92CF5"/>
    <w:rsid w:val="00CA0A7A"/>
    <w:rsid w:val="00CA0FE5"/>
    <w:rsid w:val="00CA1AA5"/>
    <w:rsid w:val="00CA6198"/>
    <w:rsid w:val="00CA71BC"/>
    <w:rsid w:val="00CB0586"/>
    <w:rsid w:val="00CB652C"/>
    <w:rsid w:val="00CB7B20"/>
    <w:rsid w:val="00CC1684"/>
    <w:rsid w:val="00CE4FFE"/>
    <w:rsid w:val="00CF3EC4"/>
    <w:rsid w:val="00D025D0"/>
    <w:rsid w:val="00D0506B"/>
    <w:rsid w:val="00D1676F"/>
    <w:rsid w:val="00D224EE"/>
    <w:rsid w:val="00D27720"/>
    <w:rsid w:val="00D27EC0"/>
    <w:rsid w:val="00D41381"/>
    <w:rsid w:val="00D5380E"/>
    <w:rsid w:val="00D604D2"/>
    <w:rsid w:val="00D71861"/>
    <w:rsid w:val="00D76076"/>
    <w:rsid w:val="00D80086"/>
    <w:rsid w:val="00D900BE"/>
    <w:rsid w:val="00DA4772"/>
    <w:rsid w:val="00DA7E8A"/>
    <w:rsid w:val="00DB0F92"/>
    <w:rsid w:val="00DC178C"/>
    <w:rsid w:val="00DC3D13"/>
    <w:rsid w:val="00DD268B"/>
    <w:rsid w:val="00DF01C4"/>
    <w:rsid w:val="00DF0692"/>
    <w:rsid w:val="00DF4A62"/>
    <w:rsid w:val="00DF689F"/>
    <w:rsid w:val="00E16121"/>
    <w:rsid w:val="00E20CD2"/>
    <w:rsid w:val="00E26BFB"/>
    <w:rsid w:val="00E438D5"/>
    <w:rsid w:val="00E45856"/>
    <w:rsid w:val="00E4600F"/>
    <w:rsid w:val="00E56193"/>
    <w:rsid w:val="00E823DB"/>
    <w:rsid w:val="00E8723C"/>
    <w:rsid w:val="00E94D1B"/>
    <w:rsid w:val="00EA3055"/>
    <w:rsid w:val="00EA7EA3"/>
    <w:rsid w:val="00EB1C26"/>
    <w:rsid w:val="00ED1313"/>
    <w:rsid w:val="00ED5E7F"/>
    <w:rsid w:val="00ED6D23"/>
    <w:rsid w:val="00F00CED"/>
    <w:rsid w:val="00F06B8E"/>
    <w:rsid w:val="00F33C73"/>
    <w:rsid w:val="00F40571"/>
    <w:rsid w:val="00F5382A"/>
    <w:rsid w:val="00F81CA2"/>
    <w:rsid w:val="00F84C0E"/>
    <w:rsid w:val="00F916A5"/>
    <w:rsid w:val="00FA033D"/>
    <w:rsid w:val="00FA2771"/>
    <w:rsid w:val="00FB3F5B"/>
    <w:rsid w:val="00FD4A54"/>
    <w:rsid w:val="00FD7A89"/>
    <w:rsid w:val="00FE58B0"/>
    <w:rsid w:val="00FF7D9C"/>
    <w:rsid w:val="209ABF23"/>
    <w:rsid w:val="2FE24A2D"/>
    <w:rsid w:val="464506FC"/>
    <w:rsid w:val="493A0E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A34CFA"/>
  <w15:chartTrackingRefBased/>
  <w15:docId w15:val="{BDFD8FB2-FC6F-41E8-9AC1-8F074D44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3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A36"/>
    <w:rPr>
      <w:rFonts w:ascii="Segoe UI" w:hAnsi="Segoe UI" w:cs="Segoe UI"/>
      <w:noProof/>
      <w:sz w:val="18"/>
      <w:szCs w:val="18"/>
    </w:rPr>
  </w:style>
  <w:style w:type="paragraph" w:styleId="Revision">
    <w:name w:val="Revision"/>
    <w:hidden/>
    <w:uiPriority w:val="99"/>
    <w:semiHidden/>
    <w:rsid w:val="0004493C"/>
    <w:pPr>
      <w:spacing w:after="0" w:line="240" w:lineRule="auto"/>
    </w:pPr>
    <w:rPr>
      <w:noProof/>
    </w:rPr>
  </w:style>
  <w:style w:type="character" w:styleId="CommentReference">
    <w:name w:val="annotation reference"/>
    <w:basedOn w:val="DefaultParagraphFont"/>
    <w:uiPriority w:val="99"/>
    <w:semiHidden/>
    <w:unhideWhenUsed/>
    <w:rsid w:val="00CB652C"/>
    <w:rPr>
      <w:sz w:val="16"/>
      <w:szCs w:val="16"/>
    </w:rPr>
  </w:style>
  <w:style w:type="paragraph" w:styleId="CommentText">
    <w:name w:val="annotation text"/>
    <w:basedOn w:val="Normal"/>
    <w:link w:val="CommentTextChar"/>
    <w:uiPriority w:val="99"/>
    <w:semiHidden/>
    <w:unhideWhenUsed/>
    <w:rsid w:val="00CB652C"/>
    <w:pPr>
      <w:spacing w:line="240" w:lineRule="auto"/>
    </w:pPr>
    <w:rPr>
      <w:sz w:val="20"/>
      <w:szCs w:val="20"/>
    </w:rPr>
  </w:style>
  <w:style w:type="character" w:customStyle="1" w:styleId="CommentTextChar">
    <w:name w:val="Comment Text Char"/>
    <w:basedOn w:val="DefaultParagraphFont"/>
    <w:link w:val="CommentText"/>
    <w:uiPriority w:val="99"/>
    <w:semiHidden/>
    <w:rsid w:val="00CB652C"/>
    <w:rPr>
      <w:noProof/>
      <w:sz w:val="20"/>
      <w:szCs w:val="20"/>
    </w:rPr>
  </w:style>
  <w:style w:type="paragraph" w:styleId="CommentSubject">
    <w:name w:val="annotation subject"/>
    <w:basedOn w:val="CommentText"/>
    <w:next w:val="CommentText"/>
    <w:link w:val="CommentSubjectChar"/>
    <w:uiPriority w:val="99"/>
    <w:semiHidden/>
    <w:unhideWhenUsed/>
    <w:rsid w:val="00CB652C"/>
    <w:rPr>
      <w:b/>
      <w:bCs/>
    </w:rPr>
  </w:style>
  <w:style w:type="character" w:customStyle="1" w:styleId="CommentSubjectChar">
    <w:name w:val="Comment Subject Char"/>
    <w:basedOn w:val="CommentTextChar"/>
    <w:link w:val="CommentSubject"/>
    <w:uiPriority w:val="99"/>
    <w:semiHidden/>
    <w:rsid w:val="00CB652C"/>
    <w:rPr>
      <w:b/>
      <w:bCs/>
      <w:noProof/>
      <w:sz w:val="20"/>
      <w:szCs w:val="20"/>
    </w:rPr>
  </w:style>
  <w:style w:type="paragraph" w:styleId="Header">
    <w:name w:val="header"/>
    <w:basedOn w:val="Normal"/>
    <w:link w:val="HeaderChar"/>
    <w:uiPriority w:val="99"/>
    <w:unhideWhenUsed/>
    <w:rsid w:val="00BD2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C66"/>
    <w:rPr>
      <w:noProof/>
    </w:rPr>
  </w:style>
  <w:style w:type="paragraph" w:styleId="Footer">
    <w:name w:val="footer"/>
    <w:basedOn w:val="Normal"/>
    <w:link w:val="FooterChar"/>
    <w:uiPriority w:val="99"/>
    <w:unhideWhenUsed/>
    <w:rsid w:val="00BD2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C66"/>
    <w:rPr>
      <w:noProof/>
    </w:rPr>
  </w:style>
  <w:style w:type="paragraph" w:customStyle="1" w:styleId="INDR-Texte">
    <w:name w:val="INDR - Texte"/>
    <w:basedOn w:val="Normal"/>
    <w:rsid w:val="00BD2C66"/>
    <w:pPr>
      <w:widowControl w:val="0"/>
      <w:autoSpaceDE w:val="0"/>
      <w:autoSpaceDN w:val="0"/>
      <w:adjustRightInd w:val="0"/>
      <w:spacing w:after="0" w:line="288" w:lineRule="auto"/>
      <w:textAlignment w:val="center"/>
    </w:pPr>
    <w:rPr>
      <w:rFonts w:ascii="Calibri" w:eastAsiaTheme="minorEastAsia" w:hAnsi="Calibri" w:cs="Flama-Book"/>
      <w:noProof w:val="0"/>
      <w:color w:val="000000"/>
      <w:sz w:val="20"/>
      <w:szCs w:val="20"/>
      <w:lang w:val="fr-FR" w:eastAsia="fr-FR"/>
    </w:rPr>
  </w:style>
  <w:style w:type="character" w:styleId="Hyperlink">
    <w:name w:val="Hyperlink"/>
    <w:basedOn w:val="DefaultParagraphFont"/>
    <w:uiPriority w:val="99"/>
    <w:unhideWhenUsed/>
    <w:rsid w:val="001D5525"/>
    <w:rPr>
      <w:color w:val="0563C1" w:themeColor="hyperlink"/>
      <w:u w:val="single"/>
    </w:rPr>
  </w:style>
  <w:style w:type="character" w:styleId="FollowedHyperlink">
    <w:name w:val="FollowedHyperlink"/>
    <w:basedOn w:val="DefaultParagraphFont"/>
    <w:uiPriority w:val="99"/>
    <w:semiHidden/>
    <w:unhideWhenUsed/>
    <w:rsid w:val="00492A8F"/>
    <w:rPr>
      <w:color w:val="954F72" w:themeColor="followedHyperlink"/>
      <w:u w:val="single"/>
    </w:rPr>
  </w:style>
  <w:style w:type="paragraph" w:styleId="NormalWeb">
    <w:name w:val="Normal (Web)"/>
    <w:basedOn w:val="Normal"/>
    <w:uiPriority w:val="99"/>
    <w:unhideWhenUsed/>
    <w:rsid w:val="00526603"/>
    <w:pPr>
      <w:spacing w:before="100" w:beforeAutospacing="1" w:after="100" w:afterAutospacing="1" w:line="240" w:lineRule="auto"/>
    </w:pPr>
    <w:rPr>
      <w:rFonts w:ascii="Times New Roman" w:eastAsiaTheme="minorEastAsia" w:hAnsi="Times New Roman" w:cs="Times New Roman"/>
      <w:noProof w:val="0"/>
      <w:sz w:val="24"/>
      <w:szCs w:val="24"/>
      <w:lang w:val="fr-LU" w:eastAsia="fr-FR"/>
    </w:rPr>
  </w:style>
  <w:style w:type="character" w:styleId="Strong">
    <w:name w:val="Strong"/>
    <w:basedOn w:val="DefaultParagraphFont"/>
    <w:uiPriority w:val="22"/>
    <w:qFormat/>
    <w:rsid w:val="00526603"/>
    <w:rPr>
      <w:b/>
      <w:bCs/>
    </w:rPr>
  </w:style>
  <w:style w:type="character" w:customStyle="1" w:styleId="apple-converted-space">
    <w:name w:val="apple-converted-space"/>
    <w:basedOn w:val="DefaultParagraphFont"/>
    <w:rsid w:val="00526603"/>
  </w:style>
  <w:style w:type="paragraph" w:styleId="ListParagraph">
    <w:name w:val="List Paragraph"/>
    <w:basedOn w:val="Normal"/>
    <w:uiPriority w:val="34"/>
    <w:qFormat/>
    <w:rsid w:val="00CB7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E0FB9182776DD45A6CADDEB17CD590F" ma:contentTypeVersion="21" ma:contentTypeDescription="Create a new document." ma:contentTypeScope="" ma:versionID="dac19b4c81b3f83d6eadb1582aa3d0b5">
  <xsd:schema xmlns:xsd="http://www.w3.org/2001/XMLSchema" xmlns:xs="http://www.w3.org/2001/XMLSchema" xmlns:p="http://schemas.microsoft.com/office/2006/metadata/properties" xmlns:ns2="5235ade6-40ed-4b74-adb5-103cdd396b98" xmlns:ns3="a10e3df4-815a-48cc-804f-038412e1a68e" xmlns:ns4="4d4e95de-5947-4548-b3e9-b634ee714928" targetNamespace="http://schemas.microsoft.com/office/2006/metadata/properties" ma:root="true" ma:fieldsID="377805b41ad9542f461cfadb0d1bf9d4" ns2:_="" ns3:_="" ns4:_="">
    <xsd:import namespace="5235ade6-40ed-4b74-adb5-103cdd396b98"/>
    <xsd:import namespace="a10e3df4-815a-48cc-804f-038412e1a68e"/>
    <xsd:import namespace="4d4e95de-5947-4548-b3e9-b634ee714928"/>
    <xsd:element name="properties">
      <xsd:complexType>
        <xsd:sequence>
          <xsd:element name="documentManagement">
            <xsd:complexType>
              <xsd:all>
                <xsd:element ref="ns2:V3Comments" minOccurs="0"/>
                <xsd:element ref="ns3:_dlc_DocId" minOccurs="0"/>
                <xsd:element ref="ns3:_dlc_DocIdUrl" minOccurs="0"/>
                <xsd:element ref="ns3:_dlc_DocIdPersistId" minOccurs="0"/>
                <xsd:element ref="ns4:SharedWithUsers" minOccurs="0"/>
                <xsd:element ref="ns4:SharedWithDetails" minOccurs="0"/>
                <xsd:element ref="ns2:Status" minOccurs="0"/>
                <xsd:element ref="ns2:Target_x0020_Groups" minOccurs="0"/>
                <xsd:element ref="ns2:Case_x0020_owner0" minOccurs="0"/>
                <xsd:element ref="ns2:Yea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5ade6-40ed-4b74-adb5-103cdd396b98" elementFormDefault="qualified">
    <xsd:import namespace="http://schemas.microsoft.com/office/2006/documentManagement/types"/>
    <xsd:import namespace="http://schemas.microsoft.com/office/infopath/2007/PartnerControls"/>
    <xsd:element name="V3Comments" ma:index="8" nillable="true" ma:displayName="V3Comments" ma:internalName="V3Comments">
      <xsd:simpleType>
        <xsd:restriction base="dms:Note"/>
      </xsd:simpleType>
    </xsd:element>
    <xsd:element name="Status" ma:index="14" nillable="true" ma:displayName="Status" ma:format="Dropdown" ma:indexed="true" ma:internalName="Status">
      <xsd:simpleType>
        <xsd:restriction base="dms:Choice">
          <xsd:enumeration value="AF"/>
          <xsd:enumeration value="AR"/>
          <xsd:enumeration value="ER"/>
          <xsd:enumeration value="HK"/>
          <xsd:enumeration value="JB"/>
          <xsd:enumeration value="JD"/>
          <xsd:enumeration value="MS"/>
          <xsd:enumeration value="SD"/>
          <xsd:enumeration value="SG"/>
          <xsd:enumeration value="Feedback JF"/>
          <xsd:enumeration value="OK publication"/>
          <xsd:enumeration value="On hold"/>
          <xsd:enumeration value="All"/>
        </xsd:restriction>
      </xsd:simpleType>
    </xsd:element>
    <xsd:element name="Target_x0020_Groups" ma:index="15" nillable="true" ma:displayName="Target Groups" ma:default="Public" ma:internalName="Target_x0020_Groups" ma:requiredMultiChoice="true">
      <xsd:complexType>
        <xsd:complexContent>
          <xsd:extension base="dms:MultiChoice">
            <xsd:sequence>
              <xsd:element name="Value" maxOccurs="unbounded" minOccurs="0" nillable="true">
                <xsd:simpleType>
                  <xsd:restriction base="dms:Choice">
                    <xsd:enumeration value="Pharmacists"/>
                    <xsd:enumeration value="Doctors"/>
                    <xsd:enumeration value="Care workers"/>
                    <xsd:enumeration value="Public"/>
                    <xsd:enumeration value="Staff (internal)"/>
                  </xsd:restriction>
                </xsd:simpleType>
              </xsd:element>
            </xsd:sequence>
          </xsd:extension>
        </xsd:complexContent>
      </xsd:complexType>
    </xsd:element>
    <xsd:element name="Case_x0020_owner0" ma:index="16" nillable="true" ma:displayName="Case owner" ma:description="who is currently responsible for this case? Multiple selections are possible." ma:internalName="Case_x0020_owner0">
      <xsd:complexType>
        <xsd:complexContent>
          <xsd:extension base="dms:MultiChoice">
            <xsd:sequence>
              <xsd:element name="Value" maxOccurs="unbounded" minOccurs="0" nillable="true">
                <xsd:simpleType>
                  <xsd:restriction base="dms:Choice">
                    <xsd:enumeration value="Alexandra Forétová"/>
                    <xsd:enumeration value="Annik Reding"/>
                    <xsd:enumeration value="Elsa Rodrigues"/>
                    <xsd:enumeration value="Heather Kremer"/>
                    <xsd:enumeration value="Julia Bensimon"/>
                    <xsd:enumeration value="Julia Feilen"/>
                    <xsd:enumeration value="Julie Darné"/>
                    <xsd:enumeration value="Mikhael Schalik"/>
                    <xsd:enumeration value="Sam Glodt"/>
                    <xsd:enumeration value="Sneja Dobrosavljevic"/>
                  </xsd:restriction>
                </xsd:simpleType>
              </xsd:element>
            </xsd:sequence>
          </xsd:extension>
        </xsd:complexContent>
      </xsd:complexType>
    </xsd:element>
    <xsd:element name="Year" ma:index="17" ma:displayName="Year" ma:default="2022" ma:format="Dropdown" ma:internalName="Year">
      <xsd:simpleType>
        <xsd:restriction base="dms:Choice">
          <xsd:enumeration value="2020"/>
          <xsd:enumeration value="2021"/>
          <xsd:enumeration value="2022"/>
        </xsd:restriction>
      </xsd:simpleType>
    </xsd:element>
  </xsd:schema>
  <xsd:schema xmlns:xsd="http://www.w3.org/2001/XMLSchema" xmlns:xs="http://www.w3.org/2001/XMLSchema" xmlns:dms="http://schemas.microsoft.com/office/2006/documentManagement/types" xmlns:pc="http://schemas.microsoft.com/office/infopath/2007/PartnerControls" targetNamespace="a10e3df4-815a-48cc-804f-038412e1a68e"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4e95de-5947-4548-b3e9-b634ee7149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3Comments xmlns="5235ade6-40ed-4b74-adb5-103cdd396b98" xsi:nil="true"/>
    <Year xmlns="5235ade6-40ed-4b74-adb5-103cdd396b98">2022</Year>
    <Target_x0020_Groups xmlns="5235ade6-40ed-4b74-adb5-103cdd396b98">
      <Value>Public</Value>
    </Target_x0020_Groups>
    <Case_x0020_owner0 xmlns="5235ade6-40ed-4b74-adb5-103cdd396b98"/>
    <Status xmlns="5235ade6-40ed-4b74-adb5-103cdd396b98">JB</Status>
    <_dlc_DocId xmlns="a10e3df4-815a-48cc-804f-038412e1a68e">2WSZMVVEMXCU-1503935400-5248</_dlc_DocId>
    <_dlc_DocIdUrl xmlns="a10e3df4-815a-48cc-804f-038412e1a68e">
      <Url>https://govbs.msp.etat.lu/bs/ms/disa_srv_com/_layouts/15/DocIdRedir.aspx?ID=2WSZMVVEMXCU-1503935400-5248</Url>
      <Description>2WSZMVVEMXCU-1503935400-5248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D0016-15AF-4351-A448-4380ED0F94F1}">
  <ds:schemaRefs>
    <ds:schemaRef ds:uri="http://schemas.microsoft.com/sharepoint/events"/>
  </ds:schemaRefs>
</ds:datastoreItem>
</file>

<file path=customXml/itemProps2.xml><?xml version="1.0" encoding="utf-8"?>
<ds:datastoreItem xmlns:ds="http://schemas.openxmlformats.org/officeDocument/2006/customXml" ds:itemID="{AB2DE44E-FEEF-49AE-92A1-5AE0C0E7D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5ade6-40ed-4b74-adb5-103cdd396b98"/>
    <ds:schemaRef ds:uri="a10e3df4-815a-48cc-804f-038412e1a68e"/>
    <ds:schemaRef ds:uri="4d4e95de-5947-4548-b3e9-b634ee714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E413F-C39E-4FA5-9E4B-A53CA46D0EDB}">
  <ds:schemaRefs>
    <ds:schemaRef ds:uri="http://schemas.microsoft.com/office/2006/documentManagement/types"/>
    <ds:schemaRef ds:uri="http://schemas.microsoft.com/office/infopath/2007/PartnerControls"/>
    <ds:schemaRef ds:uri="4d4e95de-5947-4548-b3e9-b634ee714928"/>
    <ds:schemaRef ds:uri="http://purl.org/dc/elements/1.1/"/>
    <ds:schemaRef ds:uri="http://schemas.microsoft.com/office/2006/metadata/properties"/>
    <ds:schemaRef ds:uri="5235ade6-40ed-4b74-adb5-103cdd396b98"/>
    <ds:schemaRef ds:uri="http://purl.org/dc/terms/"/>
    <ds:schemaRef ds:uri="a10e3df4-815a-48cc-804f-038412e1a68e"/>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C68F7E8-C7A5-46F5-B224-735DB3819E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Serge;George</dc:creator>
  <cp:keywords/>
  <dc:description/>
  <cp:lastModifiedBy>Virginie Delle Lechevalier</cp:lastModifiedBy>
  <cp:revision>4</cp:revision>
  <dcterms:created xsi:type="dcterms:W3CDTF">2024-01-31T09:51:00Z</dcterms:created>
  <dcterms:modified xsi:type="dcterms:W3CDTF">2024-01-31T10:02:00Z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0x0101007E0FB9182776DD45A6CADDEB17CD590F</vt:lpwstr>
  </property>
  <property fmtid="{D5CDD505-2E9C-101B-9397-08002B2CF9AE}" pid="3" name="_dlc_DocIdItemGuid">
    <vt:lpwstr>6436980f-be45-4ef2-99e3-722706d0c3d1</vt:lpwstr>
  </property>
</Properties>
</file>