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FB7CCD" w14:textId="77777777" w:rsidR="009045FC" w:rsidRDefault="009045FC" w:rsidP="009045FC">
      <w:pPr>
        <w:jc w:val="center"/>
        <w:rPr>
          <w:b/>
          <w:u w:val="single"/>
        </w:rPr>
      </w:pPr>
      <w:bookmarkStart w:id="0" w:name="_GoBack"/>
      <w:bookmarkEnd w:id="0"/>
    </w:p>
    <w:p w14:paraId="0DE5D8D9" w14:textId="75BB763A" w:rsidR="004220E1" w:rsidRDefault="004220E1" w:rsidP="009045FC">
      <w:pPr>
        <w:jc w:val="center"/>
        <w:rPr>
          <w:b/>
          <w:u w:val="single"/>
        </w:rPr>
      </w:pPr>
      <w:r>
        <w:rPr>
          <w:b/>
          <w:u w:val="single"/>
        </w:rPr>
        <w:t>COMMUNIQUE DE PRESSE</w:t>
      </w:r>
    </w:p>
    <w:p w14:paraId="46F160C9" w14:textId="6CCCF527" w:rsidR="008F6D8B" w:rsidRPr="009045FC" w:rsidRDefault="008F6D8B" w:rsidP="009045FC">
      <w:pPr>
        <w:jc w:val="center"/>
        <w:rPr>
          <w:b/>
          <w:u w:val="single"/>
        </w:rPr>
      </w:pPr>
      <w:r w:rsidRPr="009045FC">
        <w:rPr>
          <w:b/>
          <w:u w:val="single"/>
        </w:rPr>
        <w:t>FERNAND KARTHEISER MEP</w:t>
      </w:r>
    </w:p>
    <w:p w14:paraId="0048472B" w14:textId="77777777" w:rsidR="004220E1" w:rsidRDefault="004220E1" w:rsidP="004220E1">
      <w:pPr>
        <w:jc w:val="both"/>
      </w:pPr>
    </w:p>
    <w:p w14:paraId="3007B99C" w14:textId="7D0DFC35" w:rsidR="004220E1" w:rsidRDefault="004220E1" w:rsidP="001D5EE1">
      <w:pPr>
        <w:jc w:val="both"/>
        <w:rPr>
          <w:color w:val="FF0000"/>
        </w:rPr>
      </w:pPr>
      <w:r>
        <w:rPr>
          <w:color w:val="FF0000"/>
        </w:rPr>
        <w:t>P</w:t>
      </w:r>
      <w:r w:rsidRPr="004220E1">
        <w:rPr>
          <w:color w:val="FF0000"/>
        </w:rPr>
        <w:t>our diffusion immédiate</w:t>
      </w:r>
    </w:p>
    <w:p w14:paraId="1C9176CA" w14:textId="77777777" w:rsidR="004220E1" w:rsidRPr="004220E1" w:rsidRDefault="004220E1" w:rsidP="001D5EE1">
      <w:pPr>
        <w:jc w:val="both"/>
        <w:rPr>
          <w:color w:val="FF0000"/>
        </w:rPr>
      </w:pPr>
    </w:p>
    <w:p w14:paraId="64D1D4A6" w14:textId="464DC191" w:rsidR="00D43B5D" w:rsidRDefault="008F6D8B" w:rsidP="001D5EE1">
      <w:pPr>
        <w:jc w:val="both"/>
      </w:pPr>
      <w:r>
        <w:t>L</w:t>
      </w:r>
      <w:r w:rsidR="001D5EE1">
        <w:t xml:space="preserve">e Parlement Européen a voté </w:t>
      </w:r>
      <w:r w:rsidR="0088794E">
        <w:t>m</w:t>
      </w:r>
      <w:r>
        <w:t>ercredi</w:t>
      </w:r>
      <w:r w:rsidR="009045FC">
        <w:t xml:space="preserve">, 17 juillet 2024, </w:t>
      </w:r>
      <w:r w:rsidR="001D5EE1">
        <w:t xml:space="preserve">une résolution demandant </w:t>
      </w:r>
      <w:r w:rsidR="009045FC">
        <w:t>le</w:t>
      </w:r>
      <w:r w:rsidR="009045FC" w:rsidRPr="009045FC">
        <w:t xml:space="preserve"> soutien continu de l'Union à l'Ukraine</w:t>
      </w:r>
      <w:r w:rsidR="009045FC">
        <w:t xml:space="preserve"> (</w:t>
      </w:r>
      <w:r w:rsidR="009045FC" w:rsidRPr="009045FC">
        <w:t>2024/2721(RSP)</w:t>
      </w:r>
      <w:r w:rsidR="004220E1">
        <w:t>)</w:t>
      </w:r>
      <w:r w:rsidR="009045FC">
        <w:t>.</w:t>
      </w:r>
      <w:r w:rsidR="001D5EE1">
        <w:t xml:space="preserve"> Cette résolution a été soutenu par le </w:t>
      </w:r>
      <w:r w:rsidR="009045FC">
        <w:t>G</w:t>
      </w:r>
      <w:r w:rsidR="001D5EE1">
        <w:t>roupe des Conservateurs et Réformateurs européens, ECR.</w:t>
      </w:r>
    </w:p>
    <w:p w14:paraId="1563655D" w14:textId="0C82EE3B" w:rsidR="001D5EE1" w:rsidRDefault="001D5EE1" w:rsidP="001D5EE1">
      <w:pPr>
        <w:jc w:val="both"/>
      </w:pPr>
      <w:r>
        <w:t xml:space="preserve">Toutefois, le député Fernand </w:t>
      </w:r>
      <w:proofErr w:type="spellStart"/>
      <w:r>
        <w:t>Kartheiser</w:t>
      </w:r>
      <w:proofErr w:type="spellEnd"/>
      <w:r>
        <w:t>, ECR, Luxembourg, n’a pas soutenu ce texte. Il se prononce pour une résolution pacifique du conflit par la voie diplomatique, et ceci dans les meilleurs délais.</w:t>
      </w:r>
    </w:p>
    <w:p w14:paraId="76ABFE2F" w14:textId="352F2B42" w:rsidR="001D5EE1" w:rsidRDefault="001D5EE1" w:rsidP="001D5EE1">
      <w:pPr>
        <w:jc w:val="both"/>
      </w:pPr>
      <w:r>
        <w:t xml:space="preserve">Selon lui, l’Ukraine n’a aucune chance de gagner le conflit militaire contre la Russie. Pour sauver des vies humaines, préserver le territoire ukrainien dans la mesure du possible et éviter une escalade du conflit, il convient d’engager </w:t>
      </w:r>
      <w:r w:rsidR="00393030">
        <w:t xml:space="preserve">sans tarder </w:t>
      </w:r>
      <w:r>
        <w:t>des négociations avec la Russie.</w:t>
      </w:r>
    </w:p>
    <w:p w14:paraId="6EFB6391" w14:textId="08B1A9CA" w:rsidR="00393030" w:rsidRDefault="00393030" w:rsidP="001D5EE1">
      <w:pPr>
        <w:jc w:val="both"/>
      </w:pPr>
      <w:r>
        <w:t xml:space="preserve">Par conséquent, M. </w:t>
      </w:r>
      <w:proofErr w:type="spellStart"/>
      <w:r>
        <w:t>Kartheiser</w:t>
      </w:r>
      <w:proofErr w:type="spellEnd"/>
      <w:r>
        <w:t xml:space="preserve"> </w:t>
      </w:r>
      <w:r w:rsidR="009045FC">
        <w:t>a approuvé</w:t>
      </w:r>
      <w:r>
        <w:t xml:space="preserve"> les efforts de médiation entamés par le </w:t>
      </w:r>
      <w:r w:rsidR="004220E1">
        <w:t>Premier m</w:t>
      </w:r>
      <w:r w:rsidR="009045FC">
        <w:t>inistre hongrois.</w:t>
      </w:r>
    </w:p>
    <w:p w14:paraId="3AD9B5FB" w14:textId="785CC9DB" w:rsidR="00393030" w:rsidRDefault="00F77B67" w:rsidP="001D5EE1">
      <w:pPr>
        <w:jc w:val="both"/>
      </w:pPr>
      <w:r>
        <w:t xml:space="preserve">Pour </w:t>
      </w:r>
      <w:r w:rsidR="0088794E">
        <w:t xml:space="preserve">M. </w:t>
      </w:r>
      <w:proofErr w:type="spellStart"/>
      <w:proofErr w:type="gramStart"/>
      <w:r w:rsidR="0088794E">
        <w:t>Kartheiser</w:t>
      </w:r>
      <w:proofErr w:type="spellEnd"/>
      <w:r w:rsidR="009045FC">
        <w:t xml:space="preserve"> </w:t>
      </w:r>
      <w:r>
        <w:t xml:space="preserve"> </w:t>
      </w:r>
      <w:r w:rsidR="009045FC" w:rsidRPr="00F77B67">
        <w:t>«</w:t>
      </w:r>
      <w:proofErr w:type="gramEnd"/>
      <w:r w:rsidR="009045FC" w:rsidRPr="00F77B67">
        <w:t> </w:t>
      </w:r>
      <w:r>
        <w:t>ê</w:t>
      </w:r>
      <w:r w:rsidR="009045FC" w:rsidRPr="00F77B67">
        <w:t xml:space="preserve">tre </w:t>
      </w:r>
      <w:r w:rsidR="001D5EE1" w:rsidRPr="00F77B67">
        <w:t>du côté de l’Ukraine</w:t>
      </w:r>
      <w:r>
        <w:t> »</w:t>
      </w:r>
      <w:r w:rsidR="001D5EE1" w:rsidRPr="00F77B67">
        <w:t xml:space="preserve"> signifie, compte tenu des évolutions actuelles, </w:t>
      </w:r>
      <w:r>
        <w:t>d’</w:t>
      </w:r>
      <w:r w:rsidR="001D5EE1" w:rsidRPr="00F77B67">
        <w:t xml:space="preserve">essayer de </w:t>
      </w:r>
      <w:r w:rsidR="00393030" w:rsidRPr="00F77B67">
        <w:t xml:space="preserve">garantir prioritairement l’existence continue d’un </w:t>
      </w:r>
      <w:proofErr w:type="spellStart"/>
      <w:r w:rsidR="00393030" w:rsidRPr="00F77B67">
        <w:t>Etat</w:t>
      </w:r>
      <w:proofErr w:type="spellEnd"/>
      <w:r w:rsidR="00393030" w:rsidRPr="00F77B67">
        <w:t xml:space="preserve"> ukrainien. Par la suite, il convient de reconstruire ce pays, de réconcilier les anciens ennemis et d’assurer un avenir écon</w:t>
      </w:r>
      <w:r w:rsidR="009045FC" w:rsidRPr="00F77B67">
        <w:t>omique et sociétal à l’Ukraine.</w:t>
      </w:r>
      <w:r w:rsidR="001D5EE1" w:rsidRPr="00F77B67">
        <w:t xml:space="preserve"> </w:t>
      </w:r>
    </w:p>
    <w:p w14:paraId="2CA54DA9" w14:textId="3D888A24" w:rsidR="00F77B67" w:rsidRPr="00F77B67" w:rsidRDefault="00F77B67" w:rsidP="001D5EE1">
      <w:pPr>
        <w:jc w:val="both"/>
      </w:pPr>
      <w:r>
        <w:t xml:space="preserve">Dans son intervention, M. </w:t>
      </w:r>
      <w:proofErr w:type="spellStart"/>
      <w:r>
        <w:t>Kartheiser</w:t>
      </w:r>
      <w:proofErr w:type="spellEnd"/>
      <w:r>
        <w:t xml:space="preserve"> a plaidé contre une nouvelle Guerre froide et </w:t>
      </w:r>
      <w:r w:rsidR="006D50A8">
        <w:t xml:space="preserve">contre </w:t>
      </w:r>
      <w:r>
        <w:t xml:space="preserve">une course aux armements et il a plaidé pour une </w:t>
      </w:r>
      <w:r w:rsidR="006D50A8">
        <w:t xml:space="preserve">nouvelle </w:t>
      </w:r>
      <w:r>
        <w:t>architecture de sécurité européenne incluant la Russie.</w:t>
      </w:r>
    </w:p>
    <w:p w14:paraId="7053C583" w14:textId="29D2A3D4" w:rsidR="00F77B67" w:rsidRPr="00F77B67" w:rsidRDefault="00F77B67" w:rsidP="001D5EE1">
      <w:pPr>
        <w:jc w:val="both"/>
      </w:pPr>
      <w:r>
        <w:t xml:space="preserve">Finalement, M. </w:t>
      </w:r>
      <w:proofErr w:type="spellStart"/>
      <w:r>
        <w:t>Kartheiser</w:t>
      </w:r>
      <w:proofErr w:type="spellEnd"/>
      <w:r>
        <w:t xml:space="preserve"> a estimé que l’Union Européenne doit s’interroger </w:t>
      </w:r>
      <w:r w:rsidR="006D50A8">
        <w:t xml:space="preserve">de façon honnête </w:t>
      </w:r>
      <w:r>
        <w:t xml:space="preserve">sur ses propres responsabilités dans la genèse du conflit ukrainien, par exemple dans l’absence d’une mise en </w:t>
      </w:r>
      <w:proofErr w:type="spellStart"/>
      <w:r>
        <w:t>oeuvre</w:t>
      </w:r>
      <w:proofErr w:type="spellEnd"/>
      <w:r>
        <w:t xml:space="preserve"> des </w:t>
      </w:r>
      <w:r w:rsidR="00167B78">
        <w:t>A</w:t>
      </w:r>
      <w:r>
        <w:t>ccords de Minsk. Il a encore posé la question si l’UE « a exacerbé les tensions internes en Ukraine par</w:t>
      </w:r>
      <w:r w:rsidR="00167B78">
        <w:t xml:space="preserve"> </w:t>
      </w:r>
      <w:r>
        <w:t xml:space="preserve">l’Accord d’association » ?  </w:t>
      </w:r>
    </w:p>
    <w:p w14:paraId="50EF00D7" w14:textId="77777777" w:rsidR="00F77B67" w:rsidRDefault="00F77B67" w:rsidP="001D5EE1">
      <w:pPr>
        <w:jc w:val="both"/>
        <w:rPr>
          <w:i/>
        </w:rPr>
      </w:pPr>
    </w:p>
    <w:p w14:paraId="646E5821" w14:textId="28B6D0B9" w:rsidR="008F6D8B" w:rsidRDefault="009045FC" w:rsidP="001D5EE1">
      <w:pPr>
        <w:jc w:val="both"/>
      </w:pPr>
      <w:r>
        <w:t>FIN</w:t>
      </w:r>
    </w:p>
    <w:p w14:paraId="55AE42DB" w14:textId="19479E0F" w:rsidR="008F6D8B" w:rsidRDefault="008F6D8B" w:rsidP="001D5EE1">
      <w:pPr>
        <w:jc w:val="both"/>
      </w:pPr>
    </w:p>
    <w:p w14:paraId="6B875866" w14:textId="0A7D67D5" w:rsidR="008F6D8B" w:rsidRPr="008F6D8B" w:rsidRDefault="008F6D8B" w:rsidP="001D5EE1">
      <w:pPr>
        <w:jc w:val="both"/>
        <w:rPr>
          <w:u w:val="single"/>
        </w:rPr>
      </w:pPr>
      <w:r w:rsidRPr="008F6D8B">
        <w:rPr>
          <w:u w:val="single"/>
        </w:rPr>
        <w:t>CONTACT</w:t>
      </w:r>
    </w:p>
    <w:p w14:paraId="4E001D96" w14:textId="5C5610BC" w:rsidR="008F6D8B" w:rsidRPr="009045FC" w:rsidRDefault="004220E1" w:rsidP="001D5EE1">
      <w:pPr>
        <w:jc w:val="both"/>
        <w:rPr>
          <w:lang w:val="fr-FR"/>
        </w:rPr>
      </w:pPr>
      <w:r>
        <w:rPr>
          <w:lang w:val="fr-FR"/>
        </w:rPr>
        <w:t>James Holland,</w:t>
      </w:r>
      <w:r w:rsidR="008F6D8B" w:rsidRPr="009045FC">
        <w:rPr>
          <w:lang w:val="fr-FR"/>
        </w:rPr>
        <w:t xml:space="preserve"> </w:t>
      </w:r>
      <w:r>
        <w:rPr>
          <w:lang w:val="fr-FR"/>
        </w:rPr>
        <w:t xml:space="preserve">+32 499 528 710, </w:t>
      </w:r>
      <w:r w:rsidR="009045FC" w:rsidRPr="009045FC">
        <w:rPr>
          <w:lang w:val="fr-FR"/>
        </w:rPr>
        <w:t>james.</w:t>
      </w:r>
      <w:r>
        <w:rPr>
          <w:lang w:val="fr-FR"/>
        </w:rPr>
        <w:t>w.holland@gmail.com</w:t>
      </w:r>
    </w:p>
    <w:sectPr w:rsidR="008F6D8B" w:rsidRPr="009045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LU" w:vendorID="64" w:dllVersion="131078" w:nlCheck="1" w:checkStyle="0"/>
  <w:activeWritingStyle w:appName="MSWord" w:lang="de-DE" w:vendorID="64" w:dllVersion="131078" w:nlCheck="1" w:checkStyle="0"/>
  <w:activeWritingStyle w:appName="MSWord" w:lang="en-GB" w:vendorID="64" w:dllVersion="131078" w:nlCheck="1" w:checkStyle="1"/>
  <w:activeWritingStyle w:appName="MSWord" w:lang="fr-FR"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EE1"/>
    <w:rsid w:val="00167B78"/>
    <w:rsid w:val="001D5EE1"/>
    <w:rsid w:val="00393030"/>
    <w:rsid w:val="004220E1"/>
    <w:rsid w:val="00621E8D"/>
    <w:rsid w:val="006446BF"/>
    <w:rsid w:val="006D50A8"/>
    <w:rsid w:val="007913DB"/>
    <w:rsid w:val="0088794E"/>
    <w:rsid w:val="008F6D8B"/>
    <w:rsid w:val="009045FC"/>
    <w:rsid w:val="00A7382E"/>
    <w:rsid w:val="00BF52BF"/>
    <w:rsid w:val="00C47562"/>
    <w:rsid w:val="00CE3BEA"/>
    <w:rsid w:val="00D43B5D"/>
    <w:rsid w:val="00F77B67"/>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421D8"/>
  <w15:chartTrackingRefBased/>
  <w15:docId w15:val="{2DA71244-5298-4F03-BF2B-027DA67CA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L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 Kartheiser</dc:creator>
  <cp:keywords/>
  <dc:description/>
  <cp:lastModifiedBy>HOLLAND James</cp:lastModifiedBy>
  <cp:revision>2</cp:revision>
  <dcterms:created xsi:type="dcterms:W3CDTF">2024-07-18T11:54:00Z</dcterms:created>
  <dcterms:modified xsi:type="dcterms:W3CDTF">2024-07-18T11:54:00Z</dcterms:modified>
</cp:coreProperties>
</file>